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4A0" w:rsidRPr="00C6331F" w:rsidRDefault="006274A0" w:rsidP="006274A0">
      <w:pPr>
        <w:rPr>
          <w:sz w:val="28"/>
          <w:szCs w:val="28"/>
        </w:rPr>
      </w:pPr>
      <w:r w:rsidRPr="00C6331F">
        <w:rPr>
          <w:sz w:val="28"/>
          <w:szCs w:val="28"/>
        </w:rPr>
        <w:t xml:space="preserve">                                                      </w:t>
      </w:r>
      <w:r w:rsidR="00C34EA0" w:rsidRPr="00C6331F">
        <w:rPr>
          <w:sz w:val="28"/>
          <w:szCs w:val="28"/>
        </w:rPr>
        <w:t xml:space="preserve">          </w:t>
      </w:r>
      <w:r w:rsidR="00275C92" w:rsidRPr="00C6331F">
        <w:rPr>
          <w:sz w:val="28"/>
          <w:szCs w:val="28"/>
        </w:rPr>
        <w:t xml:space="preserve">Приложение  </w:t>
      </w:r>
      <w:r w:rsidRPr="00C6331F">
        <w:rPr>
          <w:sz w:val="28"/>
          <w:szCs w:val="28"/>
        </w:rPr>
        <w:t>6</w:t>
      </w:r>
      <w:r w:rsidR="00275C92" w:rsidRPr="00C6331F">
        <w:rPr>
          <w:sz w:val="28"/>
          <w:szCs w:val="28"/>
        </w:rPr>
        <w:t xml:space="preserve">                                                        </w:t>
      </w:r>
    </w:p>
    <w:p w:rsidR="00C34EA0" w:rsidRPr="00C6331F" w:rsidRDefault="006274A0" w:rsidP="006274A0">
      <w:pPr>
        <w:rPr>
          <w:sz w:val="28"/>
          <w:szCs w:val="28"/>
        </w:rPr>
      </w:pPr>
      <w:r w:rsidRPr="00C6331F">
        <w:rPr>
          <w:sz w:val="28"/>
          <w:szCs w:val="28"/>
        </w:rPr>
        <w:t xml:space="preserve">                                                                </w:t>
      </w:r>
      <w:r w:rsidR="00275C92" w:rsidRPr="00C6331F">
        <w:rPr>
          <w:sz w:val="28"/>
          <w:szCs w:val="28"/>
        </w:rPr>
        <w:t xml:space="preserve">к </w:t>
      </w:r>
      <w:r w:rsidR="009C42BF">
        <w:rPr>
          <w:sz w:val="28"/>
          <w:szCs w:val="28"/>
        </w:rPr>
        <w:t xml:space="preserve">паспорту </w:t>
      </w:r>
      <w:r w:rsidR="0086522F">
        <w:rPr>
          <w:sz w:val="28"/>
          <w:szCs w:val="28"/>
        </w:rPr>
        <w:t>М</w:t>
      </w:r>
      <w:r w:rsidR="00275C92" w:rsidRPr="00C6331F">
        <w:rPr>
          <w:sz w:val="28"/>
          <w:szCs w:val="28"/>
        </w:rPr>
        <w:t>униципальной программ</w:t>
      </w:r>
      <w:r w:rsidR="009C42BF">
        <w:rPr>
          <w:sz w:val="28"/>
          <w:szCs w:val="28"/>
        </w:rPr>
        <w:t>ы</w:t>
      </w:r>
      <w:r w:rsidR="00275C92" w:rsidRPr="00C6331F">
        <w:rPr>
          <w:sz w:val="28"/>
          <w:szCs w:val="28"/>
        </w:rPr>
        <w:t xml:space="preserve"> </w:t>
      </w:r>
      <w:r w:rsidR="00C34EA0" w:rsidRPr="00C6331F">
        <w:rPr>
          <w:sz w:val="28"/>
          <w:szCs w:val="28"/>
        </w:rPr>
        <w:t xml:space="preserve">   </w:t>
      </w:r>
    </w:p>
    <w:p w:rsidR="00351AF2" w:rsidRDefault="00C34EA0" w:rsidP="006274A0">
      <w:pPr>
        <w:rPr>
          <w:sz w:val="28"/>
          <w:szCs w:val="28"/>
        </w:rPr>
      </w:pPr>
      <w:r w:rsidRPr="00C6331F">
        <w:rPr>
          <w:sz w:val="28"/>
          <w:szCs w:val="28"/>
        </w:rPr>
        <w:t xml:space="preserve">                                                               </w:t>
      </w:r>
      <w:r w:rsidR="00AF01B8">
        <w:rPr>
          <w:sz w:val="28"/>
          <w:szCs w:val="28"/>
        </w:rPr>
        <w:t xml:space="preserve"> </w:t>
      </w:r>
      <w:r w:rsidR="00351AF2">
        <w:rPr>
          <w:sz w:val="28"/>
          <w:szCs w:val="28"/>
        </w:rPr>
        <w:t xml:space="preserve">Новоберезовского сельсовета  </w:t>
      </w:r>
    </w:p>
    <w:p w:rsidR="009C42BF" w:rsidRDefault="00351AF2" w:rsidP="006274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75C92" w:rsidRPr="00C6331F">
        <w:rPr>
          <w:sz w:val="28"/>
          <w:szCs w:val="28"/>
        </w:rPr>
        <w:t xml:space="preserve">«Обеспечение жизнедеятельности </w:t>
      </w:r>
      <w:r w:rsidR="009C42BF">
        <w:rPr>
          <w:sz w:val="28"/>
          <w:szCs w:val="28"/>
        </w:rPr>
        <w:t xml:space="preserve"> </w:t>
      </w:r>
    </w:p>
    <w:p w:rsidR="009C42BF" w:rsidRDefault="009C42BF" w:rsidP="006274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территории </w:t>
      </w:r>
      <w:r w:rsidR="006274A0" w:rsidRPr="00C6331F">
        <w:rPr>
          <w:sz w:val="28"/>
          <w:szCs w:val="28"/>
        </w:rPr>
        <w:t>Новоберезовского</w:t>
      </w:r>
      <w:r w:rsidR="00275C92" w:rsidRPr="00C633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274A0" w:rsidRPr="00C6331F" w:rsidRDefault="009C42BF" w:rsidP="006274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275C92" w:rsidRPr="00C6331F">
        <w:rPr>
          <w:sz w:val="28"/>
          <w:szCs w:val="28"/>
        </w:rPr>
        <w:t xml:space="preserve">сельсовета» </w:t>
      </w:r>
    </w:p>
    <w:p w:rsidR="00275C92" w:rsidRPr="00C6331F" w:rsidRDefault="006274A0" w:rsidP="006274A0">
      <w:pPr>
        <w:rPr>
          <w:sz w:val="28"/>
          <w:szCs w:val="28"/>
        </w:rPr>
      </w:pPr>
      <w:r w:rsidRPr="00C6331F">
        <w:rPr>
          <w:sz w:val="28"/>
          <w:szCs w:val="28"/>
        </w:rPr>
        <w:t xml:space="preserve">                                                              </w:t>
      </w:r>
      <w:r w:rsidR="00275C92" w:rsidRPr="00C6331F">
        <w:rPr>
          <w:sz w:val="28"/>
          <w:szCs w:val="28"/>
        </w:rPr>
        <w:t xml:space="preserve">  </w:t>
      </w:r>
    </w:p>
    <w:p w:rsidR="00275C92" w:rsidRPr="00C6331F" w:rsidRDefault="00275C92" w:rsidP="00275C92">
      <w:pPr>
        <w:jc w:val="both"/>
        <w:rPr>
          <w:b/>
          <w:sz w:val="28"/>
          <w:szCs w:val="28"/>
        </w:rPr>
      </w:pPr>
    </w:p>
    <w:p w:rsidR="00275C92" w:rsidRPr="00C6331F" w:rsidRDefault="00275C92" w:rsidP="00275C92">
      <w:pPr>
        <w:jc w:val="center"/>
        <w:rPr>
          <w:sz w:val="28"/>
          <w:szCs w:val="28"/>
        </w:rPr>
      </w:pPr>
      <w:r w:rsidRPr="00C6331F">
        <w:rPr>
          <w:sz w:val="28"/>
          <w:szCs w:val="28"/>
        </w:rPr>
        <w:t>1. Паспорт подпрограммы</w:t>
      </w:r>
    </w:p>
    <w:p w:rsidR="00275C92" w:rsidRPr="00C6331F" w:rsidRDefault="00F92120" w:rsidP="00275C92">
      <w:pPr>
        <w:jc w:val="center"/>
        <w:rPr>
          <w:sz w:val="28"/>
          <w:szCs w:val="28"/>
        </w:rPr>
      </w:pPr>
      <w:r w:rsidRPr="00C6331F">
        <w:rPr>
          <w:sz w:val="28"/>
          <w:szCs w:val="28"/>
        </w:rPr>
        <w:t>«Создание безопасных условий проживания»</w:t>
      </w:r>
    </w:p>
    <w:p w:rsidR="00275C92" w:rsidRPr="00C6331F" w:rsidRDefault="00275C92" w:rsidP="00275C92">
      <w:pPr>
        <w:jc w:val="center"/>
        <w:rPr>
          <w:color w:val="5F5F5F"/>
          <w:sz w:val="28"/>
          <w:szCs w:val="28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4"/>
      </w:tblGrid>
      <w:tr w:rsidR="00275C92" w:rsidRPr="00C6331F" w:rsidTr="00275C9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F92120" w:rsidP="00564A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 xml:space="preserve">«Создание безопасных условий проживания» </w:t>
            </w:r>
          </w:p>
        </w:tc>
      </w:tr>
      <w:tr w:rsidR="00275C92" w:rsidRPr="00C6331F" w:rsidTr="00275C9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 w:rsidP="00564A39">
            <w:pPr>
              <w:autoSpaceDE w:val="0"/>
              <w:autoSpaceDN w:val="0"/>
              <w:adjustRightInd w:val="0"/>
              <w:spacing w:after="120" w:line="276" w:lineRule="auto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 xml:space="preserve">Обеспечение жизнедеятельности территории </w:t>
            </w:r>
            <w:r w:rsidR="006274A0" w:rsidRPr="00C6331F">
              <w:rPr>
                <w:sz w:val="28"/>
                <w:szCs w:val="28"/>
              </w:rPr>
              <w:t>Новоберезовского</w:t>
            </w:r>
            <w:r w:rsidRPr="00C6331F">
              <w:rPr>
                <w:sz w:val="28"/>
                <w:szCs w:val="28"/>
              </w:rPr>
              <w:t xml:space="preserve"> сельсовета </w:t>
            </w:r>
          </w:p>
        </w:tc>
      </w:tr>
      <w:tr w:rsidR="00275C92" w:rsidRPr="00C6331F" w:rsidTr="00275C9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200" w:line="276" w:lineRule="auto"/>
              <w:ind w:left="12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 xml:space="preserve">Администрация </w:t>
            </w:r>
            <w:r w:rsidR="006274A0" w:rsidRPr="00C6331F">
              <w:rPr>
                <w:sz w:val="28"/>
                <w:szCs w:val="28"/>
              </w:rPr>
              <w:t>Новоберезовского</w:t>
            </w:r>
            <w:r w:rsidRPr="00C6331F">
              <w:rPr>
                <w:sz w:val="28"/>
                <w:szCs w:val="28"/>
              </w:rPr>
              <w:t xml:space="preserve"> сельсовета</w:t>
            </w:r>
          </w:p>
        </w:tc>
      </w:tr>
      <w:tr w:rsidR="00275C92" w:rsidRPr="00C6331F" w:rsidTr="00275C92">
        <w:trPr>
          <w:trHeight w:val="72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200" w:line="276" w:lineRule="auto"/>
              <w:ind w:left="12"/>
              <w:rPr>
                <w:rFonts w:eastAsia="Calibri"/>
                <w:sz w:val="28"/>
                <w:szCs w:val="28"/>
                <w:lang w:eastAsia="en-US"/>
              </w:rPr>
            </w:pPr>
            <w:r w:rsidRPr="00C6331F">
              <w:rPr>
                <w:sz w:val="28"/>
                <w:szCs w:val="28"/>
              </w:rPr>
              <w:t xml:space="preserve">Администрация </w:t>
            </w:r>
            <w:r w:rsidR="006274A0" w:rsidRPr="00C6331F">
              <w:rPr>
                <w:sz w:val="28"/>
                <w:szCs w:val="28"/>
              </w:rPr>
              <w:t>Новоберезовского</w:t>
            </w:r>
            <w:r w:rsidRPr="00C6331F">
              <w:rPr>
                <w:sz w:val="28"/>
                <w:szCs w:val="28"/>
              </w:rPr>
              <w:t xml:space="preserve"> сельсовета </w:t>
            </w:r>
          </w:p>
        </w:tc>
      </w:tr>
      <w:tr w:rsidR="00275C92" w:rsidRPr="00C6331F" w:rsidTr="00AA1C6B">
        <w:trPr>
          <w:trHeight w:val="102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6331F">
              <w:rPr>
                <w:color w:val="000000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120" w:rsidRPr="00C6331F" w:rsidRDefault="00275C92" w:rsidP="00F9212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C6331F">
              <w:rPr>
                <w:color w:val="000000"/>
                <w:sz w:val="28"/>
                <w:szCs w:val="28"/>
              </w:rPr>
              <w:t>Цель: -</w:t>
            </w:r>
            <w:r w:rsidR="00F92120" w:rsidRPr="00C6331F">
              <w:rPr>
                <w:color w:val="000000"/>
                <w:sz w:val="28"/>
                <w:szCs w:val="28"/>
              </w:rPr>
              <w:t xml:space="preserve"> </w:t>
            </w:r>
            <w:r w:rsidR="00F92120" w:rsidRPr="00C6331F">
              <w:rPr>
                <w:sz w:val="28"/>
                <w:szCs w:val="28"/>
              </w:rPr>
              <w:t>предотвращение пожаров;</w:t>
            </w:r>
          </w:p>
          <w:p w:rsidR="00AA1C6B" w:rsidRPr="00C6331F" w:rsidRDefault="00275C92" w:rsidP="00AA1C6B">
            <w:pPr>
              <w:autoSpaceDE w:val="0"/>
              <w:spacing w:line="321" w:lineRule="exact"/>
              <w:ind w:left="11" w:right="11"/>
              <w:jc w:val="both"/>
              <w:rPr>
                <w:color w:val="000000"/>
                <w:sz w:val="28"/>
                <w:szCs w:val="28"/>
              </w:rPr>
            </w:pPr>
            <w:r w:rsidRPr="00C6331F">
              <w:rPr>
                <w:color w:val="000000"/>
                <w:sz w:val="28"/>
                <w:szCs w:val="28"/>
              </w:rPr>
              <w:t xml:space="preserve">Задача: </w:t>
            </w:r>
            <w:r w:rsidR="00F92120" w:rsidRPr="00C6331F">
              <w:rPr>
                <w:sz w:val="28"/>
                <w:szCs w:val="28"/>
              </w:rPr>
              <w:t>«Обеспечение первичных мер пожарной безопасности»</w:t>
            </w:r>
          </w:p>
        </w:tc>
      </w:tr>
      <w:tr w:rsidR="00275C92" w:rsidRPr="00C6331F" w:rsidTr="00275C9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6331F">
              <w:rPr>
                <w:color w:val="000000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Default="00275C92" w:rsidP="00E47417">
            <w:pPr>
              <w:spacing w:after="200"/>
              <w:rPr>
                <w:color w:val="000000"/>
                <w:sz w:val="28"/>
                <w:szCs w:val="28"/>
              </w:rPr>
            </w:pPr>
            <w:r w:rsidRPr="00C6331F">
              <w:rPr>
                <w:color w:val="000000"/>
                <w:sz w:val="28"/>
                <w:szCs w:val="28"/>
              </w:rPr>
              <w:t xml:space="preserve">- </w:t>
            </w:r>
            <w:r w:rsidR="00F92120" w:rsidRPr="00C6331F">
              <w:rPr>
                <w:color w:val="000000"/>
                <w:sz w:val="28"/>
                <w:szCs w:val="28"/>
              </w:rPr>
              <w:t>опа</w:t>
            </w:r>
            <w:r w:rsidR="002A0181" w:rsidRPr="00C6331F">
              <w:rPr>
                <w:color w:val="000000"/>
                <w:sz w:val="28"/>
                <w:szCs w:val="28"/>
              </w:rPr>
              <w:t xml:space="preserve">хивание минерализованной полосы </w:t>
            </w:r>
            <w:r w:rsidR="00F92120" w:rsidRPr="00C6331F">
              <w:rPr>
                <w:color w:val="000000"/>
                <w:sz w:val="28"/>
                <w:szCs w:val="28"/>
              </w:rPr>
              <w:t xml:space="preserve">вокруг </w:t>
            </w:r>
            <w:r w:rsidR="006274A0" w:rsidRPr="00C6331F">
              <w:rPr>
                <w:color w:val="000000"/>
                <w:sz w:val="28"/>
                <w:szCs w:val="28"/>
              </w:rPr>
              <w:t>села</w:t>
            </w:r>
            <w:r w:rsidR="00AF01B8">
              <w:rPr>
                <w:color w:val="000000"/>
                <w:sz w:val="28"/>
                <w:szCs w:val="28"/>
              </w:rPr>
              <w:t xml:space="preserve"> 1500м</w:t>
            </w:r>
            <w:r w:rsidR="00E47417">
              <w:rPr>
                <w:color w:val="000000"/>
                <w:sz w:val="28"/>
                <w:szCs w:val="28"/>
              </w:rPr>
              <w:t>;</w:t>
            </w:r>
          </w:p>
          <w:p w:rsidR="00E47417" w:rsidRDefault="00E47417" w:rsidP="00E47417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приобретение противопожарного инвентаря;</w:t>
            </w:r>
          </w:p>
          <w:p w:rsidR="00E47417" w:rsidRPr="00C6331F" w:rsidRDefault="00E47417" w:rsidP="00F92120">
            <w:pPr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- ремонт противопожарного водопровода</w:t>
            </w:r>
          </w:p>
        </w:tc>
      </w:tr>
      <w:tr w:rsidR="00275C92" w:rsidRPr="00C6331F" w:rsidTr="00275C9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6331F">
              <w:rPr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012AB3" w:rsidP="00012AB3">
            <w:pPr>
              <w:autoSpaceDE w:val="0"/>
              <w:autoSpaceDN w:val="0"/>
              <w:adjustRightInd w:val="0"/>
              <w:spacing w:after="200" w:line="276" w:lineRule="auto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  <w:r w:rsidR="00564A39" w:rsidRPr="009C42BF">
              <w:rPr>
                <w:color w:val="000000"/>
                <w:sz w:val="28"/>
                <w:szCs w:val="28"/>
              </w:rPr>
              <w:t>-2030</w:t>
            </w:r>
            <w:r w:rsidR="00275C92" w:rsidRPr="00C6331F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275C92" w:rsidRPr="00C6331F" w:rsidTr="00275C92">
        <w:trPr>
          <w:trHeight w:val="99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120" w:line="276" w:lineRule="auto"/>
              <w:jc w:val="both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6331F">
              <w:rPr>
                <w:color w:val="000000"/>
                <w:sz w:val="28"/>
                <w:szCs w:val="28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1AB" w:rsidRDefault="00275C92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 w:rsidRPr="00C6331F">
              <w:rPr>
                <w:color w:val="000000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C8194B">
              <w:rPr>
                <w:color w:val="000000"/>
                <w:sz w:val="28"/>
                <w:szCs w:val="28"/>
              </w:rPr>
              <w:t>407 015</w:t>
            </w:r>
            <w:r w:rsidR="004851AB">
              <w:rPr>
                <w:color w:val="000000"/>
                <w:sz w:val="28"/>
                <w:szCs w:val="28"/>
              </w:rPr>
              <w:t xml:space="preserve">,0 рублей, 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11 067,0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11 067,0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11 067,0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16 601,0 рубль,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27 737,0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38 737,0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2022 году – 38 737,0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B80F3F">
              <w:rPr>
                <w:color w:val="000000"/>
                <w:sz w:val="28"/>
                <w:szCs w:val="28"/>
              </w:rPr>
              <w:t>78 317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C8194B">
              <w:rPr>
                <w:color w:val="000000"/>
                <w:sz w:val="28"/>
                <w:szCs w:val="28"/>
              </w:rPr>
              <w:t>173 685,0</w:t>
            </w:r>
            <w:r>
              <w:rPr>
                <w:color w:val="000000"/>
                <w:sz w:val="28"/>
                <w:szCs w:val="28"/>
              </w:rPr>
              <w:t xml:space="preserve"> рублей,</w:t>
            </w:r>
          </w:p>
          <w:p w:rsidR="00B80F3F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0,0 рублей,</w:t>
            </w:r>
            <w:r w:rsidR="00B80F3F">
              <w:rPr>
                <w:color w:val="000000"/>
                <w:sz w:val="28"/>
                <w:szCs w:val="28"/>
              </w:rPr>
              <w:t xml:space="preserve"> </w:t>
            </w:r>
          </w:p>
          <w:p w:rsidR="00B80F3F" w:rsidRDefault="00B80F3F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 рублей,</w:t>
            </w:r>
          </w:p>
          <w:p w:rsidR="00C8194B" w:rsidRDefault="00C8194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 счет средств краевого бюджета </w:t>
            </w:r>
            <w:r w:rsidR="00C8194B">
              <w:rPr>
                <w:color w:val="000000"/>
                <w:sz w:val="28"/>
                <w:szCs w:val="28"/>
              </w:rPr>
              <w:t>301 280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числе: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10 540,0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10 540,0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10 540,0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15 810,0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26 350,0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36 800,0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2022 году – 36 800,0 рублей, 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B80F3F">
              <w:rPr>
                <w:color w:val="000000"/>
                <w:sz w:val="28"/>
                <w:szCs w:val="28"/>
              </w:rPr>
              <w:t>74 400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C8194B">
              <w:rPr>
                <w:color w:val="000000"/>
                <w:sz w:val="28"/>
                <w:szCs w:val="28"/>
              </w:rPr>
              <w:t>79 500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B80F3F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0,0 рублей</w:t>
            </w:r>
            <w:r w:rsidR="00B80F3F">
              <w:rPr>
                <w:color w:val="000000"/>
                <w:sz w:val="28"/>
                <w:szCs w:val="28"/>
              </w:rPr>
              <w:t xml:space="preserve">, </w:t>
            </w:r>
          </w:p>
          <w:p w:rsidR="004851AB" w:rsidRDefault="00B80F3F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 рублей</w:t>
            </w:r>
            <w:r w:rsidR="00C8194B">
              <w:rPr>
                <w:color w:val="000000"/>
                <w:sz w:val="28"/>
                <w:szCs w:val="28"/>
              </w:rPr>
              <w:t>,</w:t>
            </w:r>
          </w:p>
          <w:p w:rsidR="00C8194B" w:rsidRDefault="00C8194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 счет средств местного бюджета </w:t>
            </w:r>
            <w:r w:rsidR="00C8194B">
              <w:rPr>
                <w:color w:val="000000"/>
                <w:sz w:val="28"/>
                <w:szCs w:val="28"/>
              </w:rPr>
              <w:t>105 735</w:t>
            </w:r>
            <w:r>
              <w:rPr>
                <w:color w:val="000000"/>
                <w:sz w:val="28"/>
                <w:szCs w:val="28"/>
              </w:rPr>
              <w:t>,0 рубл</w:t>
            </w:r>
            <w:r w:rsidR="00B80F3F">
              <w:rPr>
                <w:color w:val="000000"/>
                <w:sz w:val="28"/>
                <w:szCs w:val="28"/>
              </w:rPr>
              <w:t>ей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том числе: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2016 году – 527,0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2017 году – 527,0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2018 году – 527,0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2019 году – 791,0 рубль,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1 387,0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1 937,0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1 937,0 рублей,</w:t>
            </w:r>
          </w:p>
          <w:p w:rsidR="004851AB" w:rsidRDefault="004851AB" w:rsidP="004851AB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B80F3F">
              <w:rPr>
                <w:color w:val="000000"/>
                <w:sz w:val="28"/>
                <w:szCs w:val="28"/>
              </w:rPr>
              <w:t>3 917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4851AB" w:rsidRDefault="004851AB" w:rsidP="00E47417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C8194B">
              <w:rPr>
                <w:color w:val="000000"/>
                <w:sz w:val="28"/>
                <w:szCs w:val="28"/>
              </w:rPr>
              <w:t>94 185</w:t>
            </w:r>
            <w:r>
              <w:rPr>
                <w:color w:val="000000"/>
                <w:sz w:val="28"/>
                <w:szCs w:val="28"/>
              </w:rPr>
              <w:t>,0 рублей,</w:t>
            </w:r>
          </w:p>
          <w:p w:rsidR="00B80F3F" w:rsidRDefault="004851AB" w:rsidP="00E47417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0,0 рублей</w:t>
            </w:r>
            <w:r w:rsidR="00B80F3F">
              <w:rPr>
                <w:color w:val="000000"/>
                <w:sz w:val="28"/>
                <w:szCs w:val="28"/>
              </w:rPr>
              <w:t>,</w:t>
            </w:r>
          </w:p>
          <w:p w:rsidR="00C34EA0" w:rsidRDefault="00B80F3F" w:rsidP="00E47417">
            <w:pPr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 рублей</w:t>
            </w:r>
            <w:r w:rsidR="00C8194B">
              <w:rPr>
                <w:color w:val="000000"/>
                <w:sz w:val="28"/>
                <w:szCs w:val="28"/>
              </w:rPr>
              <w:t>,</w:t>
            </w:r>
          </w:p>
          <w:p w:rsidR="00C8194B" w:rsidRPr="004851AB" w:rsidRDefault="00C8194B" w:rsidP="00E47417">
            <w:pPr>
              <w:autoSpaceDE w:val="0"/>
              <w:autoSpaceDN w:val="0"/>
              <w:adjustRightInd w:val="0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в 2027 году – 0,0 рублей.</w:t>
            </w:r>
          </w:p>
        </w:tc>
      </w:tr>
      <w:tr w:rsidR="00275C92" w:rsidRPr="00C6331F" w:rsidTr="00275C92">
        <w:trPr>
          <w:trHeight w:val="6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633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92" w:rsidRPr="00C6331F" w:rsidRDefault="00275C92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6331F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6274A0" w:rsidRPr="00C6331F">
              <w:rPr>
                <w:sz w:val="28"/>
                <w:szCs w:val="28"/>
              </w:rPr>
              <w:t>Новоберезовского</w:t>
            </w:r>
            <w:r w:rsidRPr="00C6331F">
              <w:rPr>
                <w:color w:val="000000"/>
                <w:sz w:val="28"/>
                <w:szCs w:val="28"/>
              </w:rPr>
              <w:t xml:space="preserve"> сельсовета</w:t>
            </w:r>
          </w:p>
        </w:tc>
      </w:tr>
    </w:tbl>
    <w:p w:rsidR="00AF01B8" w:rsidRDefault="00AF01B8" w:rsidP="00275C92">
      <w:pPr>
        <w:autoSpaceDE w:val="0"/>
        <w:autoSpaceDN w:val="0"/>
        <w:adjustRightInd w:val="0"/>
        <w:ind w:left="1080"/>
        <w:jc w:val="center"/>
        <w:outlineLvl w:val="1"/>
        <w:rPr>
          <w:b/>
          <w:color w:val="000000"/>
          <w:sz w:val="28"/>
          <w:szCs w:val="28"/>
        </w:rPr>
      </w:pPr>
    </w:p>
    <w:p w:rsidR="00275C92" w:rsidRPr="00C6331F" w:rsidRDefault="00275C92" w:rsidP="00275C92">
      <w:pPr>
        <w:autoSpaceDE w:val="0"/>
        <w:autoSpaceDN w:val="0"/>
        <w:adjustRightInd w:val="0"/>
        <w:ind w:left="1080"/>
        <w:jc w:val="center"/>
        <w:outlineLvl w:val="1"/>
        <w:rPr>
          <w:b/>
          <w:color w:val="000000"/>
          <w:sz w:val="28"/>
          <w:szCs w:val="28"/>
        </w:rPr>
      </w:pPr>
      <w:r w:rsidRPr="00C6331F">
        <w:rPr>
          <w:b/>
          <w:color w:val="000000"/>
          <w:sz w:val="28"/>
          <w:szCs w:val="28"/>
        </w:rPr>
        <w:t>2.Основные разделы подпрограммы</w:t>
      </w:r>
    </w:p>
    <w:p w:rsidR="00AA1C6B" w:rsidRPr="00C6331F" w:rsidRDefault="00AA1C6B" w:rsidP="00275C92">
      <w:pPr>
        <w:autoSpaceDE w:val="0"/>
        <w:autoSpaceDN w:val="0"/>
        <w:adjustRightInd w:val="0"/>
        <w:ind w:left="1080"/>
        <w:jc w:val="center"/>
        <w:outlineLvl w:val="1"/>
        <w:rPr>
          <w:b/>
          <w:color w:val="000000"/>
          <w:sz w:val="28"/>
          <w:szCs w:val="28"/>
          <w:highlight w:val="yellow"/>
        </w:rPr>
      </w:pPr>
    </w:p>
    <w:p w:rsidR="006633FD" w:rsidRPr="00C6331F" w:rsidRDefault="006274A0" w:rsidP="006633FD">
      <w:pPr>
        <w:ind w:firstLine="709"/>
        <w:jc w:val="both"/>
        <w:outlineLvl w:val="1"/>
        <w:rPr>
          <w:sz w:val="28"/>
          <w:szCs w:val="28"/>
        </w:rPr>
      </w:pPr>
      <w:proofErr w:type="spellStart"/>
      <w:r w:rsidRPr="00C6331F">
        <w:rPr>
          <w:sz w:val="28"/>
          <w:szCs w:val="28"/>
        </w:rPr>
        <w:t>Новоберезовский</w:t>
      </w:r>
      <w:proofErr w:type="spellEnd"/>
      <w:r w:rsidR="00EC6C4F" w:rsidRPr="00C6331F">
        <w:rPr>
          <w:sz w:val="28"/>
          <w:szCs w:val="28"/>
        </w:rPr>
        <w:t xml:space="preserve"> сельсовет выполняет </w:t>
      </w:r>
      <w:r w:rsidR="00AA1C6B" w:rsidRPr="00C6331F">
        <w:rPr>
          <w:sz w:val="28"/>
          <w:szCs w:val="28"/>
        </w:rPr>
        <w:t>основные функции</w:t>
      </w:r>
      <w:r w:rsidR="006633FD" w:rsidRPr="00C6331F">
        <w:rPr>
          <w:sz w:val="28"/>
          <w:szCs w:val="28"/>
        </w:rPr>
        <w:t xml:space="preserve"> по пожарной безопасности:</w:t>
      </w:r>
    </w:p>
    <w:p w:rsidR="00840B46" w:rsidRPr="00C6331F" w:rsidRDefault="00EC6C4F" w:rsidP="00840B46">
      <w:pPr>
        <w:ind w:firstLine="709"/>
        <w:jc w:val="both"/>
        <w:outlineLvl w:val="1"/>
        <w:rPr>
          <w:sz w:val="28"/>
          <w:szCs w:val="28"/>
        </w:rPr>
      </w:pPr>
      <w:r w:rsidRPr="00C6331F">
        <w:rPr>
          <w:sz w:val="28"/>
          <w:szCs w:val="28"/>
        </w:rPr>
        <w:lastRenderedPageBreak/>
        <w:t>-</w:t>
      </w:r>
      <w:r w:rsidR="00AA1C6B" w:rsidRPr="00C6331F">
        <w:rPr>
          <w:sz w:val="28"/>
          <w:szCs w:val="28"/>
        </w:rPr>
        <w:t xml:space="preserve">организация профилактики </w:t>
      </w:r>
      <w:r w:rsidR="00AA1C6B" w:rsidRPr="00C6331F">
        <w:rPr>
          <w:rStyle w:val="13"/>
          <w:b w:val="0"/>
          <w:bCs w:val="0"/>
          <w:sz w:val="28"/>
          <w:szCs w:val="28"/>
        </w:rPr>
        <w:t>|пожаров,</w:t>
      </w:r>
      <w:r w:rsidR="00AA1C6B" w:rsidRPr="00C6331F">
        <w:rPr>
          <w:sz w:val="28"/>
          <w:szCs w:val="28"/>
        </w:rPr>
        <w:t xml:space="preserve"> их тушение и проведение аварийно - спасательных работ.</w:t>
      </w:r>
    </w:p>
    <w:p w:rsidR="00AA1C6B" w:rsidRPr="00C6331F" w:rsidRDefault="00AA1C6B" w:rsidP="00840B46">
      <w:pPr>
        <w:ind w:firstLine="709"/>
        <w:jc w:val="both"/>
        <w:outlineLvl w:val="1"/>
        <w:rPr>
          <w:sz w:val="28"/>
          <w:szCs w:val="28"/>
        </w:rPr>
      </w:pPr>
      <w:r w:rsidRPr="00C6331F">
        <w:rPr>
          <w:sz w:val="28"/>
          <w:szCs w:val="28"/>
        </w:rPr>
        <w:t xml:space="preserve"> </w:t>
      </w:r>
      <w:proofErr w:type="spellStart"/>
      <w:r w:rsidR="006274A0" w:rsidRPr="00C6331F">
        <w:rPr>
          <w:sz w:val="28"/>
          <w:szCs w:val="28"/>
        </w:rPr>
        <w:t>Новоберезовский</w:t>
      </w:r>
      <w:proofErr w:type="spellEnd"/>
      <w:r w:rsidR="00EC6C4F" w:rsidRPr="00C6331F">
        <w:rPr>
          <w:sz w:val="28"/>
          <w:szCs w:val="28"/>
        </w:rPr>
        <w:t xml:space="preserve"> сельсовет</w:t>
      </w:r>
      <w:r w:rsidRPr="00C6331F">
        <w:rPr>
          <w:sz w:val="28"/>
          <w:szCs w:val="28"/>
        </w:rPr>
        <w:t xml:space="preserve"> в соответствии с возложенными на н</w:t>
      </w:r>
      <w:r w:rsidR="00EC6C4F" w:rsidRPr="00C6331F">
        <w:rPr>
          <w:sz w:val="28"/>
          <w:szCs w:val="28"/>
        </w:rPr>
        <w:t>его</w:t>
      </w:r>
      <w:r w:rsidRPr="00C6331F">
        <w:rPr>
          <w:sz w:val="28"/>
          <w:szCs w:val="28"/>
        </w:rPr>
        <w:t xml:space="preserve"> задачами:</w:t>
      </w:r>
    </w:p>
    <w:p w:rsidR="00AA1C6B" w:rsidRPr="00C6331F" w:rsidRDefault="00AA1C6B" w:rsidP="006633FD">
      <w:pPr>
        <w:pStyle w:val="a7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принимает участие в установленном порядке в тушении пожаров и проведении аварийно-спасательных работ на территории </w:t>
      </w:r>
      <w:r w:rsidR="00EC6C4F" w:rsidRPr="00C6331F">
        <w:rPr>
          <w:rFonts w:ascii="Times New Roman" w:hAnsi="Times New Roman"/>
          <w:sz w:val="28"/>
          <w:szCs w:val="28"/>
        </w:rPr>
        <w:t>сельсовета</w:t>
      </w:r>
      <w:r w:rsidRPr="00C6331F">
        <w:rPr>
          <w:rFonts w:ascii="Times New Roman" w:hAnsi="Times New Roman"/>
          <w:sz w:val="28"/>
          <w:szCs w:val="28"/>
        </w:rPr>
        <w:t>;</w:t>
      </w:r>
    </w:p>
    <w:p w:rsidR="00AA1C6B" w:rsidRPr="00C6331F" w:rsidRDefault="00AA1C6B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 xml:space="preserve">  привлекается</w:t>
      </w:r>
      <w:r w:rsidRPr="00C6331F">
        <w:rPr>
          <w:rFonts w:ascii="Times New Roman" w:hAnsi="Times New Roman"/>
          <w:sz w:val="28"/>
          <w:szCs w:val="28"/>
        </w:rPr>
        <w:t xml:space="preserve"> к тушению лесных и торфяных пожаров и проведению поисково-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спасательных</w:t>
      </w:r>
      <w:r w:rsidRPr="00C6331F">
        <w:rPr>
          <w:rFonts w:ascii="Times New Roman" w:hAnsi="Times New Roman"/>
          <w:sz w:val="28"/>
          <w:szCs w:val="28"/>
        </w:rPr>
        <w:t xml:space="preserve"> и аварийно-спасательных работ;</w:t>
      </w:r>
    </w:p>
    <w:p w:rsidR="00AA1C6B" w:rsidRPr="00C6331F" w:rsidRDefault="00840B46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</w:t>
      </w:r>
      <w:r w:rsidR="00AA1C6B" w:rsidRPr="00C6331F">
        <w:rPr>
          <w:rFonts w:ascii="Times New Roman" w:hAnsi="Times New Roman"/>
          <w:sz w:val="28"/>
          <w:szCs w:val="28"/>
        </w:rPr>
        <w:t>разрабатывает документы по вопросам организации профилактики и тушения пожаров и проведения аварийно-спасательных работ в пределах компетенции;</w:t>
      </w:r>
    </w:p>
    <w:p w:rsidR="00AA1C6B" w:rsidRPr="00C6331F" w:rsidRDefault="00AA1C6B" w:rsidP="00AA1C6B">
      <w:pPr>
        <w:pStyle w:val="a7"/>
        <w:tabs>
          <w:tab w:val="left" w:pos="720"/>
        </w:tabs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 участвует в разработке и корректировке документов предварительного 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планирования</w:t>
      </w:r>
      <w:r w:rsidRPr="00C6331F">
        <w:rPr>
          <w:rFonts w:ascii="Times New Roman" w:hAnsi="Times New Roman"/>
          <w:sz w:val="28"/>
          <w:szCs w:val="28"/>
        </w:rPr>
        <w:t xml:space="preserve"> действий по тушению пожаров и проведению аварийно-спасательных работ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 xml:space="preserve"> в населенн</w:t>
      </w:r>
      <w:r w:rsidR="006633FD"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ом</w:t>
      </w:r>
      <w:r w:rsidRPr="00C6331F">
        <w:rPr>
          <w:rFonts w:ascii="Times New Roman" w:hAnsi="Times New Roman"/>
          <w:sz w:val="28"/>
          <w:szCs w:val="28"/>
        </w:rPr>
        <w:t xml:space="preserve"> пункт</w:t>
      </w:r>
      <w:r w:rsidR="006633FD" w:rsidRPr="00C6331F">
        <w:rPr>
          <w:rFonts w:ascii="Times New Roman" w:hAnsi="Times New Roman"/>
          <w:sz w:val="28"/>
          <w:szCs w:val="28"/>
        </w:rPr>
        <w:t>е</w:t>
      </w:r>
      <w:r w:rsidRPr="00C6331F">
        <w:rPr>
          <w:rFonts w:ascii="Times New Roman" w:hAnsi="Times New Roman"/>
          <w:sz w:val="28"/>
          <w:szCs w:val="28"/>
        </w:rPr>
        <w:t xml:space="preserve"> и потенциально опасных и особо важных предприятиях расположенных </w:t>
      </w:r>
      <w:r w:rsidR="00EC6C4F" w:rsidRPr="00C6331F">
        <w:rPr>
          <w:rFonts w:ascii="Times New Roman" w:hAnsi="Times New Roman"/>
          <w:sz w:val="28"/>
          <w:szCs w:val="28"/>
        </w:rPr>
        <w:t>на территории сельсовета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;</w:t>
      </w:r>
    </w:p>
    <w:p w:rsidR="00AA1C6B" w:rsidRPr="00C6331F" w:rsidRDefault="00AA1C6B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 xml:space="preserve">  проводит</w:t>
      </w:r>
      <w:r w:rsidRPr="00C6331F">
        <w:rPr>
          <w:rFonts w:ascii="Times New Roman" w:hAnsi="Times New Roman"/>
          <w:sz w:val="28"/>
          <w:szCs w:val="28"/>
        </w:rPr>
        <w:t xml:space="preserve"> работу по внедрению эффективных приемов и способов тушения 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пожаров, ведению</w:t>
      </w:r>
      <w:r w:rsidRPr="00C6331F">
        <w:rPr>
          <w:rFonts w:ascii="Times New Roman" w:hAnsi="Times New Roman"/>
          <w:sz w:val="28"/>
          <w:szCs w:val="28"/>
        </w:rPr>
        <w:t xml:space="preserve"> аварийно-спасательных работ;</w:t>
      </w:r>
    </w:p>
    <w:p w:rsidR="00AA1C6B" w:rsidRPr="00C6331F" w:rsidRDefault="00AA1C6B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Style w:val="12pt"/>
          <w:rFonts w:ascii="Times New Roman" w:hAnsi="Times New Roman" w:cs="Times New Roman"/>
          <w:b w:val="0"/>
          <w:bCs w:val="0"/>
          <w:sz w:val="28"/>
          <w:szCs w:val="28"/>
        </w:rPr>
        <w:t xml:space="preserve">  участвует в</w:t>
      </w:r>
      <w:r w:rsidRPr="00C6331F">
        <w:rPr>
          <w:rFonts w:ascii="Times New Roman" w:hAnsi="Times New Roman"/>
          <w:sz w:val="28"/>
          <w:szCs w:val="28"/>
        </w:rPr>
        <w:t xml:space="preserve"> разработке мероприятий по подготовке населения к действиям в условиях </w:t>
      </w:r>
      <w:r w:rsidRPr="00C6331F">
        <w:rPr>
          <w:rStyle w:val="12pt"/>
          <w:rFonts w:ascii="Times New Roman" w:hAnsi="Times New Roman" w:cs="Times New Roman"/>
          <w:b w:val="0"/>
          <w:bCs w:val="0"/>
          <w:sz w:val="28"/>
          <w:szCs w:val="28"/>
        </w:rPr>
        <w:t>чрезвычайных</w:t>
      </w:r>
      <w:r w:rsidRPr="00C6331F">
        <w:rPr>
          <w:rFonts w:ascii="Times New Roman" w:hAnsi="Times New Roman"/>
          <w:sz w:val="28"/>
          <w:szCs w:val="28"/>
        </w:rPr>
        <w:t xml:space="preserve"> ситуаций;</w:t>
      </w:r>
    </w:p>
    <w:p w:rsidR="00AA1C6B" w:rsidRPr="00C6331F" w:rsidRDefault="00AA1C6B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 xml:space="preserve">  проводит</w:t>
      </w:r>
      <w:r w:rsidRPr="00C6331F">
        <w:rPr>
          <w:rFonts w:ascii="Times New Roman" w:hAnsi="Times New Roman"/>
          <w:sz w:val="28"/>
          <w:szCs w:val="28"/>
        </w:rPr>
        <w:t xml:space="preserve"> противопожарную пропаганду и обучение населения мерам пожарной </w:t>
      </w: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безопасности,</w:t>
      </w:r>
      <w:r w:rsidRPr="00C6331F">
        <w:rPr>
          <w:rFonts w:ascii="Times New Roman" w:hAnsi="Times New Roman"/>
          <w:sz w:val="28"/>
          <w:szCs w:val="28"/>
        </w:rPr>
        <w:t xml:space="preserve"> действиям в случае пожара и других чрезвычайных ситуаций;</w:t>
      </w:r>
    </w:p>
    <w:p w:rsidR="00AA1C6B" w:rsidRPr="00C6331F" w:rsidRDefault="00AA1C6B" w:rsidP="00AA1C6B">
      <w:pPr>
        <w:pStyle w:val="a7"/>
        <w:spacing w:after="0" w:line="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участвует в подготовке добровольных пожарных обществ;</w:t>
      </w:r>
    </w:p>
    <w:p w:rsidR="00AA1C6B" w:rsidRPr="00C6331F" w:rsidRDefault="00840B46" w:rsidP="00AA1C6B">
      <w:pPr>
        <w:pStyle w:val="a7"/>
        <w:tabs>
          <w:tab w:val="left" w:pos="9281"/>
        </w:tabs>
        <w:spacing w:after="0" w:line="240" w:lineRule="auto"/>
        <w:ind w:firstLine="540"/>
        <w:jc w:val="both"/>
        <w:rPr>
          <w:rStyle w:val="13"/>
          <w:rFonts w:ascii="Times New Roman" w:hAnsi="Times New Roman"/>
          <w:b w:val="0"/>
          <w:bCs w:val="0"/>
          <w:sz w:val="28"/>
          <w:szCs w:val="28"/>
        </w:rPr>
      </w:pPr>
      <w:r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AA1C6B"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организует</w:t>
      </w:r>
      <w:r w:rsidR="00AA1C6B" w:rsidRPr="00C6331F">
        <w:rPr>
          <w:rFonts w:ascii="Times New Roman" w:hAnsi="Times New Roman"/>
          <w:sz w:val="28"/>
          <w:szCs w:val="28"/>
        </w:rPr>
        <w:t xml:space="preserve"> и осуществляет взаимодействие с подразделениями всех видов пожарной </w:t>
      </w:r>
      <w:r w:rsidR="00AA1C6B" w:rsidRPr="00C6331F">
        <w:rPr>
          <w:rStyle w:val="13"/>
          <w:rFonts w:ascii="Times New Roman" w:hAnsi="Times New Roman"/>
          <w:b w:val="0"/>
          <w:bCs w:val="0"/>
          <w:sz w:val="28"/>
          <w:szCs w:val="28"/>
        </w:rPr>
        <w:t>охраны;</w:t>
      </w:r>
    </w:p>
    <w:p w:rsidR="00AA1C6B" w:rsidRPr="00C6331F" w:rsidRDefault="00840B46" w:rsidP="00AA1C6B">
      <w:pPr>
        <w:pStyle w:val="a7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       </w:t>
      </w:r>
      <w:r w:rsidR="00AA1C6B" w:rsidRPr="00C6331F">
        <w:rPr>
          <w:rFonts w:ascii="Times New Roman" w:hAnsi="Times New Roman"/>
          <w:sz w:val="28"/>
          <w:szCs w:val="28"/>
        </w:rPr>
        <w:t xml:space="preserve">организует воспитательную работу, проводит мероприятия по укреплению дисциплины и соблюдению законности, поддержанию связи с органами исполнительной власти, профсоюзами, страховыми компаниями и другими заинтересованными организациями по вопросам правовой и социальной защиты </w:t>
      </w:r>
      <w:r w:rsidR="006633FD" w:rsidRPr="00C6331F">
        <w:rPr>
          <w:rFonts w:ascii="Times New Roman" w:hAnsi="Times New Roman"/>
          <w:sz w:val="28"/>
          <w:szCs w:val="28"/>
        </w:rPr>
        <w:t>населения</w:t>
      </w:r>
      <w:r w:rsidR="00AA1C6B" w:rsidRPr="00C6331F">
        <w:rPr>
          <w:rFonts w:ascii="Times New Roman" w:hAnsi="Times New Roman"/>
          <w:sz w:val="28"/>
          <w:szCs w:val="28"/>
        </w:rPr>
        <w:t>;</w:t>
      </w:r>
    </w:p>
    <w:p w:rsidR="00AA1C6B" w:rsidRPr="00C6331F" w:rsidRDefault="00AA1C6B" w:rsidP="00AA1C6B">
      <w:pPr>
        <w:pStyle w:val="a7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       </w:t>
      </w:r>
      <w:r w:rsidRPr="00C6331F">
        <w:rPr>
          <w:rStyle w:val="a9"/>
          <w:rFonts w:ascii="Times New Roman" w:hAnsi="Times New Roman"/>
          <w:b w:val="0"/>
          <w:sz w:val="28"/>
          <w:szCs w:val="28"/>
        </w:rPr>
        <w:t>вносит</w:t>
      </w:r>
      <w:r w:rsidRPr="00C6331F">
        <w:rPr>
          <w:rFonts w:ascii="Times New Roman" w:hAnsi="Times New Roman"/>
          <w:sz w:val="28"/>
          <w:szCs w:val="28"/>
        </w:rPr>
        <w:t xml:space="preserve"> в установленном порядке предложения по изменению (уточнению) объемов и направлений  использования бюджетных ассигнований, выделяемых из </w:t>
      </w:r>
      <w:r w:rsidRPr="00C6331F">
        <w:rPr>
          <w:rStyle w:val="a9"/>
          <w:rFonts w:ascii="Times New Roman" w:hAnsi="Times New Roman"/>
          <w:b w:val="0"/>
          <w:sz w:val="28"/>
          <w:szCs w:val="28"/>
        </w:rPr>
        <w:t>соответствующих</w:t>
      </w:r>
      <w:r w:rsidRPr="00C6331F">
        <w:rPr>
          <w:rFonts w:ascii="Times New Roman" w:hAnsi="Times New Roman"/>
          <w:b/>
          <w:sz w:val="28"/>
          <w:szCs w:val="28"/>
        </w:rPr>
        <w:t xml:space="preserve"> </w:t>
      </w:r>
      <w:r w:rsidRPr="00C6331F">
        <w:rPr>
          <w:rFonts w:ascii="Times New Roman" w:hAnsi="Times New Roman"/>
          <w:sz w:val="28"/>
          <w:szCs w:val="28"/>
        </w:rPr>
        <w:t xml:space="preserve">бюджетов; </w:t>
      </w:r>
    </w:p>
    <w:p w:rsidR="00AA1C6B" w:rsidRPr="00C6331F" w:rsidRDefault="00AA1C6B" w:rsidP="00AA1C6B">
      <w:pPr>
        <w:pStyle w:val="a7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C6331F">
        <w:rPr>
          <w:rFonts w:ascii="Times New Roman" w:hAnsi="Times New Roman"/>
          <w:sz w:val="28"/>
          <w:szCs w:val="28"/>
        </w:rPr>
        <w:t xml:space="preserve">         </w:t>
      </w:r>
      <w:r w:rsidRPr="00C6331F">
        <w:rPr>
          <w:rStyle w:val="a9"/>
          <w:rFonts w:ascii="Times New Roman" w:hAnsi="Times New Roman"/>
          <w:b w:val="0"/>
          <w:sz w:val="28"/>
          <w:szCs w:val="28"/>
        </w:rPr>
        <w:t>осуществляет в</w:t>
      </w:r>
      <w:r w:rsidRPr="00C6331F">
        <w:rPr>
          <w:rFonts w:ascii="Times New Roman" w:hAnsi="Times New Roman"/>
          <w:sz w:val="28"/>
          <w:szCs w:val="28"/>
        </w:rPr>
        <w:t xml:space="preserve"> установленном порядке контроль за использованием по назначению и сохранностью имущества, находящегося в </w:t>
      </w:r>
      <w:r w:rsidR="006633FD" w:rsidRPr="00C6331F">
        <w:rPr>
          <w:rFonts w:ascii="Times New Roman" w:hAnsi="Times New Roman"/>
          <w:sz w:val="28"/>
          <w:szCs w:val="28"/>
        </w:rPr>
        <w:t>собственности сельсовета</w:t>
      </w:r>
      <w:r w:rsidRPr="00C6331F">
        <w:rPr>
          <w:rFonts w:ascii="Times New Roman" w:hAnsi="Times New Roman"/>
          <w:sz w:val="28"/>
          <w:szCs w:val="28"/>
        </w:rPr>
        <w:t>;</w:t>
      </w:r>
    </w:p>
    <w:p w:rsidR="00AA1C6B" w:rsidRPr="00C6331F" w:rsidRDefault="006633FD" w:rsidP="006633FD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C6331F">
        <w:rPr>
          <w:rStyle w:val="a9"/>
          <w:b w:val="0"/>
          <w:sz w:val="28"/>
          <w:szCs w:val="28"/>
        </w:rPr>
        <w:t xml:space="preserve">          </w:t>
      </w:r>
      <w:r w:rsidR="00AA1C6B" w:rsidRPr="00C6331F">
        <w:rPr>
          <w:rStyle w:val="a9"/>
          <w:b w:val="0"/>
          <w:sz w:val="28"/>
          <w:szCs w:val="28"/>
        </w:rPr>
        <w:t>использует</w:t>
      </w:r>
      <w:r w:rsidR="00AA1C6B" w:rsidRPr="00C6331F">
        <w:rPr>
          <w:sz w:val="28"/>
          <w:szCs w:val="28"/>
        </w:rPr>
        <w:t xml:space="preserve"> находящееся в его управлении имущество</w:t>
      </w:r>
      <w:r w:rsidR="00AA1C6B" w:rsidRPr="00C6331F">
        <w:rPr>
          <w:rStyle w:val="a9"/>
          <w:sz w:val="28"/>
          <w:szCs w:val="28"/>
        </w:rPr>
        <w:t xml:space="preserve"> </w:t>
      </w:r>
      <w:r w:rsidR="00AA1C6B" w:rsidRPr="00162050">
        <w:rPr>
          <w:rStyle w:val="a9"/>
          <w:b w:val="0"/>
          <w:sz w:val="28"/>
          <w:szCs w:val="28"/>
        </w:rPr>
        <w:t>в</w:t>
      </w:r>
      <w:r w:rsidR="00AA1C6B" w:rsidRPr="00C6331F">
        <w:rPr>
          <w:sz w:val="28"/>
          <w:szCs w:val="28"/>
        </w:rPr>
        <w:t xml:space="preserve"> соответствии с </w:t>
      </w:r>
      <w:r w:rsidR="00AA1C6B" w:rsidRPr="00C6331F">
        <w:rPr>
          <w:rStyle w:val="a9"/>
          <w:b w:val="0"/>
          <w:sz w:val="28"/>
          <w:szCs w:val="28"/>
        </w:rPr>
        <w:t>целями и</w:t>
      </w:r>
      <w:r w:rsidR="00AA1C6B" w:rsidRPr="00C6331F">
        <w:rPr>
          <w:b/>
          <w:sz w:val="28"/>
          <w:szCs w:val="28"/>
        </w:rPr>
        <w:t xml:space="preserve"> </w:t>
      </w:r>
      <w:r w:rsidR="00AA1C6B" w:rsidRPr="00C6331F">
        <w:rPr>
          <w:sz w:val="28"/>
          <w:szCs w:val="28"/>
        </w:rPr>
        <w:t>задачами своей деятельности.</w:t>
      </w:r>
    </w:p>
    <w:p w:rsidR="006274A0" w:rsidRPr="00C6331F" w:rsidRDefault="006274A0" w:rsidP="006633FD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5C92" w:rsidRDefault="00275C92" w:rsidP="00275C92">
      <w:pPr>
        <w:pStyle w:val="a3"/>
        <w:jc w:val="center"/>
        <w:rPr>
          <w:rFonts w:cs="Times New Roman"/>
          <w:b/>
          <w:color w:val="000000"/>
          <w:sz w:val="28"/>
          <w:szCs w:val="28"/>
        </w:rPr>
      </w:pPr>
      <w:r w:rsidRPr="00C6331F">
        <w:rPr>
          <w:rFonts w:cs="Times New Roman"/>
          <w:b/>
          <w:color w:val="000000"/>
          <w:sz w:val="28"/>
          <w:szCs w:val="28"/>
        </w:rPr>
        <w:t>2.1 Механизм реализации и управления программой</w:t>
      </w:r>
    </w:p>
    <w:p w:rsidR="004851AB" w:rsidRPr="00C6331F" w:rsidRDefault="004851AB" w:rsidP="00275C92">
      <w:pPr>
        <w:pStyle w:val="a3"/>
        <w:jc w:val="center"/>
        <w:rPr>
          <w:rFonts w:cs="Times New Roman"/>
          <w:color w:val="000000"/>
          <w:sz w:val="28"/>
          <w:szCs w:val="28"/>
        </w:rPr>
      </w:pPr>
    </w:p>
    <w:p w:rsidR="00275C92" w:rsidRPr="00C6331F" w:rsidRDefault="00275C92" w:rsidP="00275C92">
      <w:pPr>
        <w:pStyle w:val="a4"/>
        <w:spacing w:after="0"/>
        <w:ind w:firstLine="425"/>
        <w:jc w:val="both"/>
        <w:rPr>
          <w:sz w:val="28"/>
          <w:szCs w:val="28"/>
        </w:rPr>
      </w:pPr>
      <w:r w:rsidRPr="00C6331F">
        <w:rPr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lastRenderedPageBreak/>
        <w:t>Перечень целевых показателей и показателей результативности подпрограммы представлен в приложении 1.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- разработка нормативных актов, необходимых для реализации программы;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местного </w:t>
      </w:r>
      <w:proofErr w:type="gramStart"/>
      <w:r w:rsidRPr="00C6331F">
        <w:rPr>
          <w:sz w:val="28"/>
          <w:szCs w:val="28"/>
        </w:rPr>
        <w:t>бюджета ;</w:t>
      </w:r>
      <w:proofErr w:type="gramEnd"/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- подготовка ежегодного отчета о ходе реализации подпрограммы.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 xml:space="preserve">Администрация </w:t>
      </w:r>
      <w:r w:rsidR="006274A0" w:rsidRPr="00C6331F">
        <w:rPr>
          <w:sz w:val="28"/>
          <w:szCs w:val="28"/>
        </w:rPr>
        <w:t>Новоберезовского</w:t>
      </w:r>
      <w:r w:rsidRPr="00C6331F">
        <w:rPr>
          <w:sz w:val="28"/>
          <w:szCs w:val="28"/>
        </w:rPr>
        <w:t xml:space="preserve"> сельсовета, как исполнитель программы, осуществляет: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планирование реализации мероприятий программы;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мониторинг эффективности реализации мероприятий программы</w:t>
      </w:r>
      <w:r w:rsidRPr="00C6331F">
        <w:rPr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840B46" w:rsidRPr="00C6331F" w:rsidRDefault="00840B46" w:rsidP="00275C92">
      <w:pPr>
        <w:ind w:firstLine="700"/>
        <w:jc w:val="both"/>
        <w:rPr>
          <w:sz w:val="28"/>
          <w:szCs w:val="28"/>
        </w:rPr>
      </w:pPr>
    </w:p>
    <w:p w:rsidR="00275C92" w:rsidRPr="00C6331F" w:rsidRDefault="00275C92" w:rsidP="00840B46">
      <w:pPr>
        <w:pStyle w:val="a6"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6331F">
        <w:rPr>
          <w:rFonts w:ascii="Times New Roman" w:hAnsi="Times New Roman"/>
          <w:b/>
          <w:sz w:val="28"/>
          <w:szCs w:val="28"/>
        </w:rPr>
        <w:t>2.2. Управление подпрограммой и контроль за ходом ее выполнения.</w:t>
      </w:r>
    </w:p>
    <w:p w:rsidR="00275C92" w:rsidRPr="00C6331F" w:rsidRDefault="00275C92" w:rsidP="00275C92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275C92" w:rsidRPr="00C6331F" w:rsidRDefault="00275C92" w:rsidP="00275C92">
      <w:pPr>
        <w:ind w:firstLine="700"/>
        <w:jc w:val="both"/>
        <w:rPr>
          <w:sz w:val="28"/>
          <w:szCs w:val="28"/>
        </w:rPr>
      </w:pPr>
      <w:r w:rsidRPr="00C6331F">
        <w:rPr>
          <w:sz w:val="28"/>
          <w:szCs w:val="28"/>
        </w:rPr>
        <w:t xml:space="preserve">Организацию управления подпрограммой осуществляет Администрация </w:t>
      </w:r>
      <w:r w:rsidR="006274A0" w:rsidRPr="00C6331F">
        <w:rPr>
          <w:sz w:val="28"/>
          <w:szCs w:val="28"/>
        </w:rPr>
        <w:t>Новоберезовского</w:t>
      </w:r>
      <w:r w:rsidRPr="00C6331F">
        <w:rPr>
          <w:sz w:val="28"/>
          <w:szCs w:val="28"/>
        </w:rPr>
        <w:t xml:space="preserve"> сельсовета.</w:t>
      </w:r>
    </w:p>
    <w:p w:rsidR="00275C92" w:rsidRPr="00C6331F" w:rsidRDefault="00275C92" w:rsidP="00275C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331F">
        <w:rPr>
          <w:sz w:val="28"/>
          <w:szCs w:val="28"/>
        </w:rPr>
        <w:t xml:space="preserve">Главный распорядитель бюджетных средств ежеквартально до 10 числа месяца, следующего за отчетным, представляют в Финансово-экономическое управлением администрации </w:t>
      </w:r>
      <w:proofErr w:type="spellStart"/>
      <w:r w:rsidRPr="00C6331F">
        <w:rPr>
          <w:sz w:val="28"/>
          <w:szCs w:val="28"/>
        </w:rPr>
        <w:t>Идринского</w:t>
      </w:r>
      <w:proofErr w:type="spellEnd"/>
      <w:r w:rsidRPr="00C6331F">
        <w:rPr>
          <w:sz w:val="28"/>
          <w:szCs w:val="28"/>
        </w:rPr>
        <w:t xml:space="preserve"> района информацию о ходе реализации подпрограммы и отчет об использовании бюджетных средств на программные мероприятия.</w:t>
      </w:r>
    </w:p>
    <w:p w:rsidR="00275C92" w:rsidRPr="00C6331F" w:rsidRDefault="00275C92" w:rsidP="00275C92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  <w:r w:rsidRPr="00C6331F">
        <w:rPr>
          <w:sz w:val="28"/>
          <w:szCs w:val="28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 w:rsidRPr="00C6331F">
        <w:rPr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</w:t>
      </w:r>
      <w:proofErr w:type="gramStart"/>
      <w:r w:rsidRPr="00C6331F">
        <w:rPr>
          <w:sz w:val="28"/>
          <w:szCs w:val="28"/>
        </w:rPr>
        <w:t>год  Администрация</w:t>
      </w:r>
      <w:proofErr w:type="gramEnd"/>
      <w:r w:rsidRPr="00C6331F">
        <w:rPr>
          <w:sz w:val="28"/>
          <w:szCs w:val="28"/>
        </w:rPr>
        <w:t xml:space="preserve"> </w:t>
      </w:r>
      <w:r w:rsidR="006274A0" w:rsidRPr="00C6331F">
        <w:rPr>
          <w:sz w:val="28"/>
          <w:szCs w:val="28"/>
        </w:rPr>
        <w:t>Новоберезовского</w:t>
      </w:r>
      <w:r w:rsidRPr="00C6331F">
        <w:rPr>
          <w:sz w:val="28"/>
          <w:szCs w:val="28"/>
        </w:rPr>
        <w:t xml:space="preserve"> сельсовета направляет в Финансово-экономическое управлением администрации </w:t>
      </w:r>
      <w:proofErr w:type="spellStart"/>
      <w:r w:rsidRPr="00C6331F">
        <w:rPr>
          <w:sz w:val="28"/>
          <w:szCs w:val="28"/>
        </w:rPr>
        <w:t>Идринского</w:t>
      </w:r>
      <w:proofErr w:type="spellEnd"/>
      <w:r w:rsidRPr="00C6331F">
        <w:rPr>
          <w:sz w:val="28"/>
          <w:szCs w:val="28"/>
        </w:rPr>
        <w:t xml:space="preserve"> района до 1 февраля года, следующего за отчетным.</w:t>
      </w:r>
    </w:p>
    <w:p w:rsidR="00840B46" w:rsidRPr="00C6331F" w:rsidRDefault="00840B46" w:rsidP="00275C9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75C92" w:rsidRDefault="00275C92" w:rsidP="00275C9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6331F">
        <w:rPr>
          <w:b/>
          <w:sz w:val="28"/>
          <w:szCs w:val="28"/>
        </w:rPr>
        <w:t>2.3.Оценка социально-экономической эффективности  реализации подпрограммы</w:t>
      </w:r>
    </w:p>
    <w:p w:rsidR="004851AB" w:rsidRPr="00C6331F" w:rsidRDefault="004851AB" w:rsidP="00275C9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75C92" w:rsidRPr="00C6331F" w:rsidRDefault="00840B46" w:rsidP="00840B46">
      <w:pPr>
        <w:pStyle w:val="a3"/>
        <w:spacing w:after="0"/>
        <w:jc w:val="both"/>
        <w:rPr>
          <w:rFonts w:cs="Times New Roman"/>
          <w:color w:val="000000"/>
          <w:sz w:val="28"/>
          <w:szCs w:val="28"/>
        </w:rPr>
      </w:pPr>
      <w:r w:rsidRPr="00C6331F">
        <w:rPr>
          <w:rFonts w:cs="Times New Roman"/>
          <w:color w:val="000000"/>
          <w:sz w:val="28"/>
          <w:szCs w:val="28"/>
        </w:rPr>
        <w:t xml:space="preserve">          </w:t>
      </w:r>
      <w:r w:rsidR="00275C92" w:rsidRPr="00C6331F">
        <w:rPr>
          <w:rFonts w:cs="Times New Roman"/>
          <w:color w:val="000000"/>
          <w:sz w:val="28"/>
          <w:szCs w:val="28"/>
        </w:rPr>
        <w:t xml:space="preserve">В соответствии с целью и задачами подпрограммы основной эффект от реализации ее мероприятий имеет, прежде всего социальную </w:t>
      </w:r>
      <w:r w:rsidR="00275C92" w:rsidRPr="00C6331F">
        <w:rPr>
          <w:rFonts w:cs="Times New Roman"/>
          <w:color w:val="000000"/>
          <w:sz w:val="28"/>
          <w:szCs w:val="28"/>
        </w:rPr>
        <w:lastRenderedPageBreak/>
        <w:t>направленность, стимулирующую активизацию экономической деятельности:</w:t>
      </w:r>
    </w:p>
    <w:p w:rsidR="00275C92" w:rsidRPr="00C6331F" w:rsidRDefault="00840B46" w:rsidP="00840B46">
      <w:pPr>
        <w:pStyle w:val="a3"/>
        <w:spacing w:after="0"/>
        <w:jc w:val="both"/>
        <w:rPr>
          <w:rFonts w:cs="Times New Roman"/>
          <w:color w:val="000000"/>
          <w:sz w:val="28"/>
          <w:szCs w:val="28"/>
        </w:rPr>
      </w:pPr>
      <w:r w:rsidRPr="00C6331F">
        <w:rPr>
          <w:rFonts w:cs="Times New Roman"/>
          <w:color w:val="000000"/>
          <w:sz w:val="28"/>
          <w:szCs w:val="28"/>
        </w:rPr>
        <w:t xml:space="preserve">         </w:t>
      </w:r>
      <w:r w:rsidR="00275C92" w:rsidRPr="00C6331F">
        <w:rPr>
          <w:rFonts w:cs="Times New Roman"/>
          <w:color w:val="000000"/>
          <w:sz w:val="28"/>
          <w:szCs w:val="28"/>
        </w:rPr>
        <w:t>-  </w:t>
      </w:r>
      <w:r w:rsidR="00AF01B8">
        <w:rPr>
          <w:rFonts w:cs="Times New Roman"/>
          <w:color w:val="000000"/>
          <w:sz w:val="28"/>
          <w:szCs w:val="28"/>
        </w:rPr>
        <w:t>предотвращение</w:t>
      </w:r>
      <w:r w:rsidR="00F92120" w:rsidRPr="00C6331F">
        <w:rPr>
          <w:rFonts w:cs="Times New Roman"/>
          <w:color w:val="000000"/>
          <w:sz w:val="28"/>
          <w:szCs w:val="28"/>
        </w:rPr>
        <w:t xml:space="preserve"> пожаров;</w:t>
      </w:r>
    </w:p>
    <w:p w:rsidR="00275C92" w:rsidRPr="00C6331F" w:rsidRDefault="00840B46" w:rsidP="00840B46">
      <w:pPr>
        <w:pStyle w:val="a3"/>
        <w:spacing w:after="0"/>
        <w:jc w:val="both"/>
        <w:rPr>
          <w:rFonts w:cs="Times New Roman"/>
          <w:color w:val="000000"/>
          <w:sz w:val="28"/>
          <w:szCs w:val="28"/>
        </w:rPr>
      </w:pPr>
      <w:r w:rsidRPr="00C6331F">
        <w:rPr>
          <w:rFonts w:cs="Times New Roman"/>
          <w:color w:val="000000"/>
          <w:sz w:val="28"/>
          <w:szCs w:val="28"/>
        </w:rPr>
        <w:t xml:space="preserve">         </w:t>
      </w:r>
      <w:r w:rsidR="00275C92" w:rsidRPr="00C6331F">
        <w:rPr>
          <w:rFonts w:cs="Times New Roman"/>
          <w:color w:val="000000"/>
          <w:sz w:val="28"/>
          <w:szCs w:val="28"/>
        </w:rPr>
        <w:t xml:space="preserve">- обеспечение </w:t>
      </w:r>
      <w:r w:rsidR="00F92120" w:rsidRPr="00C6331F">
        <w:rPr>
          <w:rFonts w:cs="Times New Roman"/>
          <w:color w:val="000000"/>
          <w:sz w:val="28"/>
          <w:szCs w:val="28"/>
        </w:rPr>
        <w:t>мероприятий пожарной безопасности</w:t>
      </w:r>
      <w:r w:rsidR="00275C92" w:rsidRPr="00C6331F">
        <w:rPr>
          <w:rFonts w:cs="Times New Roman"/>
          <w:color w:val="000000"/>
          <w:sz w:val="28"/>
          <w:szCs w:val="28"/>
        </w:rPr>
        <w:t>.</w:t>
      </w:r>
    </w:p>
    <w:p w:rsidR="00840B46" w:rsidRPr="00C6331F" w:rsidRDefault="00840B46" w:rsidP="00840B46">
      <w:pPr>
        <w:pStyle w:val="a3"/>
        <w:spacing w:after="0"/>
        <w:jc w:val="both"/>
        <w:rPr>
          <w:rFonts w:cs="Times New Roman"/>
          <w:color w:val="000000"/>
          <w:sz w:val="28"/>
          <w:szCs w:val="28"/>
        </w:rPr>
      </w:pPr>
    </w:p>
    <w:p w:rsidR="00275C92" w:rsidRPr="00C6331F" w:rsidRDefault="00275C92" w:rsidP="00275C92">
      <w:pPr>
        <w:pStyle w:val="a4"/>
        <w:numPr>
          <w:ilvl w:val="1"/>
          <w:numId w:val="1"/>
        </w:numPr>
        <w:spacing w:after="0"/>
        <w:jc w:val="center"/>
        <w:rPr>
          <w:b/>
          <w:sz w:val="28"/>
          <w:szCs w:val="28"/>
        </w:rPr>
      </w:pPr>
      <w:r w:rsidRPr="00C6331F">
        <w:rPr>
          <w:b/>
          <w:sz w:val="28"/>
          <w:szCs w:val="28"/>
        </w:rPr>
        <w:t xml:space="preserve"> Мероприятия подпрограммы</w:t>
      </w:r>
    </w:p>
    <w:p w:rsidR="00275C92" w:rsidRPr="00C6331F" w:rsidRDefault="00275C92" w:rsidP="002A0181">
      <w:pPr>
        <w:pStyle w:val="a4"/>
        <w:spacing w:after="0"/>
        <w:ind w:left="0" w:firstLine="567"/>
        <w:jc w:val="both"/>
        <w:rPr>
          <w:sz w:val="28"/>
          <w:szCs w:val="28"/>
        </w:rPr>
      </w:pPr>
      <w:r w:rsidRPr="00C6331F">
        <w:rPr>
          <w:sz w:val="28"/>
          <w:szCs w:val="28"/>
        </w:rPr>
        <w:t xml:space="preserve">В рамках подпрограммы реализуется мероприятие  </w:t>
      </w:r>
      <w:r w:rsidR="002A0181" w:rsidRPr="00C6331F">
        <w:rPr>
          <w:sz w:val="28"/>
          <w:szCs w:val="28"/>
        </w:rPr>
        <w:t>по обеспечению первичных мер пожарной безопасности.</w:t>
      </w:r>
    </w:p>
    <w:p w:rsidR="002A0181" w:rsidRPr="00C6331F" w:rsidRDefault="002A0181" w:rsidP="002A0181">
      <w:pPr>
        <w:pStyle w:val="a4"/>
        <w:spacing w:after="0"/>
        <w:ind w:left="0" w:firstLine="567"/>
        <w:jc w:val="both"/>
        <w:rPr>
          <w:sz w:val="28"/>
          <w:szCs w:val="28"/>
        </w:rPr>
      </w:pPr>
    </w:p>
    <w:p w:rsidR="00275C92" w:rsidRPr="00C6331F" w:rsidRDefault="00275C92" w:rsidP="00275C92">
      <w:pPr>
        <w:pStyle w:val="a4"/>
        <w:numPr>
          <w:ilvl w:val="1"/>
          <w:numId w:val="2"/>
        </w:numPr>
        <w:spacing w:after="0"/>
        <w:jc w:val="center"/>
        <w:rPr>
          <w:b/>
          <w:sz w:val="28"/>
          <w:szCs w:val="28"/>
        </w:rPr>
      </w:pPr>
      <w:r w:rsidRPr="00C6331F">
        <w:rPr>
          <w:b/>
          <w:sz w:val="28"/>
          <w:szCs w:val="28"/>
        </w:rPr>
        <w:t>Обоснование финансовых, материальных и трудовых затрат</w:t>
      </w:r>
      <w:r w:rsidRPr="00C6331F">
        <w:rPr>
          <w:b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275C92" w:rsidRPr="00C6331F" w:rsidRDefault="00275C92" w:rsidP="00275C92">
      <w:pPr>
        <w:pStyle w:val="a4"/>
        <w:spacing w:after="0"/>
        <w:ind w:left="720"/>
        <w:rPr>
          <w:b/>
          <w:sz w:val="28"/>
          <w:szCs w:val="28"/>
        </w:rPr>
      </w:pPr>
    </w:p>
    <w:p w:rsidR="00275C92" w:rsidRPr="00C6331F" w:rsidRDefault="00275C92" w:rsidP="00254C7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331F">
        <w:rPr>
          <w:sz w:val="28"/>
          <w:szCs w:val="28"/>
        </w:rPr>
        <w:t>Источником финансирования мероприятий подпрограммы являются средства местного и краевого бюджета.</w:t>
      </w:r>
    </w:p>
    <w:p w:rsidR="00012AB3" w:rsidRDefault="00254C7B" w:rsidP="00012AB3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254C7B">
        <w:rPr>
          <w:color w:val="000000"/>
          <w:sz w:val="28"/>
          <w:szCs w:val="28"/>
        </w:rPr>
        <w:t xml:space="preserve">Общий объем финансирования подпрограммы составляет 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407 015,0 рублей, 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году – 11 067,0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2017 году – 11 067,0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2018 году – 11 067,0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2019 году – 16 601,0 рубль,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27 737,0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 году – 38 737,0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38 737,0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 году – 78 317,0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2024 году – 173 685,0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2025 году – 0,0 рублей, 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2026 году – 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2027 году – 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счет средств краевого бюджета 301 280,0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том числе: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году – 10 540,0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2017 году – 10 540,0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2018 году – 10 540,0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2019 году – 15 810,0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26 350,0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 году – 36 800,0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36 800,0 рублей, 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 году – 74 400,0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2024 году – 79 500,0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2025 году – 0,0 рублей, 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2026 году – 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2027 году – 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за счет средств местного бюджета 105 735,0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том числе: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году – 527,0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2017 году – 527,0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2018 году – 527,0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2019 году – 791,0 рубль,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1 387,0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2021 году – 1 937,0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1 937,0 рублей,</w:t>
      </w:r>
    </w:p>
    <w:p w:rsidR="00C8194B" w:rsidRDefault="00C8194B" w:rsidP="00C8194B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2023 году – 3 917,0 рублей,</w:t>
      </w:r>
    </w:p>
    <w:p w:rsidR="00C8194B" w:rsidRDefault="00C8194B" w:rsidP="00C8194B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2024 году – 94 185,0 рублей,</w:t>
      </w:r>
    </w:p>
    <w:p w:rsidR="00C8194B" w:rsidRDefault="00C8194B" w:rsidP="00C8194B">
      <w:pPr>
        <w:autoSpaceDE w:val="0"/>
        <w:autoSpaceDN w:val="0"/>
        <w:adjustRightInd w:val="0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2025 году – 0,0 рублей,</w:t>
      </w:r>
    </w:p>
    <w:p w:rsid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2026 году – 0,0 рублей</w:t>
      </w:r>
      <w:r>
        <w:rPr>
          <w:color w:val="000000"/>
          <w:sz w:val="28"/>
          <w:szCs w:val="28"/>
        </w:rPr>
        <w:t>,</w:t>
      </w:r>
    </w:p>
    <w:p w:rsidR="00C8194B" w:rsidRPr="00C8194B" w:rsidRDefault="00C8194B" w:rsidP="00C8194B">
      <w:pPr>
        <w:autoSpaceDE w:val="0"/>
        <w:autoSpaceDN w:val="0"/>
        <w:adjustRightInd w:val="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2027 году – 0,0 рублей.</w:t>
      </w:r>
      <w:bookmarkStart w:id="0" w:name="_GoBack"/>
      <w:bookmarkEnd w:id="0"/>
    </w:p>
    <w:sectPr w:rsidR="00C8194B" w:rsidRPr="00C8194B" w:rsidSect="002B1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22677"/>
    <w:multiLevelType w:val="multilevel"/>
    <w:tmpl w:val="94063F4E"/>
    <w:lvl w:ilvl="0">
      <w:start w:val="2"/>
      <w:numFmt w:val="decimal"/>
      <w:lvlText w:val="%1."/>
      <w:lvlJc w:val="left"/>
      <w:pPr>
        <w:ind w:left="432" w:hanging="432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659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C92"/>
    <w:rsid w:val="00012AB3"/>
    <w:rsid w:val="00015F2D"/>
    <w:rsid w:val="0002042C"/>
    <w:rsid w:val="000209ED"/>
    <w:rsid w:val="000B2ACF"/>
    <w:rsid w:val="00162050"/>
    <w:rsid w:val="001B71B8"/>
    <w:rsid w:val="001E11B3"/>
    <w:rsid w:val="00254C7B"/>
    <w:rsid w:val="00275C92"/>
    <w:rsid w:val="002A0181"/>
    <w:rsid w:val="002B184B"/>
    <w:rsid w:val="00351AF2"/>
    <w:rsid w:val="00457479"/>
    <w:rsid w:val="004851AB"/>
    <w:rsid w:val="004B0BC6"/>
    <w:rsid w:val="00516AE6"/>
    <w:rsid w:val="00561EE6"/>
    <w:rsid w:val="00564A39"/>
    <w:rsid w:val="005F0450"/>
    <w:rsid w:val="006274A0"/>
    <w:rsid w:val="006633FD"/>
    <w:rsid w:val="006908D6"/>
    <w:rsid w:val="00712741"/>
    <w:rsid w:val="00840B46"/>
    <w:rsid w:val="00856011"/>
    <w:rsid w:val="0086522F"/>
    <w:rsid w:val="00881D68"/>
    <w:rsid w:val="00937512"/>
    <w:rsid w:val="0096776B"/>
    <w:rsid w:val="00997D1E"/>
    <w:rsid w:val="009A781D"/>
    <w:rsid w:val="009B4BBA"/>
    <w:rsid w:val="009C42BF"/>
    <w:rsid w:val="00A833FC"/>
    <w:rsid w:val="00AA1C6B"/>
    <w:rsid w:val="00AF01B8"/>
    <w:rsid w:val="00B3246E"/>
    <w:rsid w:val="00B80F3F"/>
    <w:rsid w:val="00BF2616"/>
    <w:rsid w:val="00C34EA0"/>
    <w:rsid w:val="00C6331F"/>
    <w:rsid w:val="00C8194B"/>
    <w:rsid w:val="00C91011"/>
    <w:rsid w:val="00C93F38"/>
    <w:rsid w:val="00D86A23"/>
    <w:rsid w:val="00E071E3"/>
    <w:rsid w:val="00E47417"/>
    <w:rsid w:val="00EC57AF"/>
    <w:rsid w:val="00EC6C4F"/>
    <w:rsid w:val="00F24DF4"/>
    <w:rsid w:val="00F536C9"/>
    <w:rsid w:val="00F9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374FE-AC44-40A9-878C-724DCAD24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75C92"/>
    <w:pPr>
      <w:suppressAutoHyphens/>
      <w:spacing w:after="120"/>
    </w:pPr>
    <w:rPr>
      <w:rFonts w:eastAsia="Calibri" w:cs="Calibri"/>
      <w:lang w:eastAsia="ar-SA"/>
    </w:rPr>
  </w:style>
  <w:style w:type="paragraph" w:styleId="a4">
    <w:name w:val="Body Text Indent"/>
    <w:basedOn w:val="a"/>
    <w:link w:val="a5"/>
    <w:unhideWhenUsed/>
    <w:rsid w:val="00275C9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75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275C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75C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AA1C6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rsid w:val="00AA1C6B"/>
    <w:rPr>
      <w:rFonts w:ascii="Calibri" w:eastAsia="Calibri" w:hAnsi="Calibri" w:cs="Times New Roman"/>
    </w:rPr>
  </w:style>
  <w:style w:type="character" w:customStyle="1" w:styleId="a9">
    <w:name w:val="Основной текст + Полужирный"/>
    <w:basedOn w:val="a0"/>
    <w:rsid w:val="00AA1C6B"/>
    <w:rPr>
      <w:b/>
      <w:bCs/>
      <w:sz w:val="23"/>
      <w:szCs w:val="23"/>
      <w:lang w:bidi="ar-SA"/>
    </w:rPr>
  </w:style>
  <w:style w:type="character" w:customStyle="1" w:styleId="13">
    <w:name w:val="Основной текст + 13"/>
    <w:aliases w:val="5 pt,Полужирный,Основной текст + 11,Основной текст (3) + Sylfaen,11 pt,Не курсив,Интервал 0 pt"/>
    <w:basedOn w:val="a0"/>
    <w:rsid w:val="00AA1C6B"/>
    <w:rPr>
      <w:b/>
      <w:bCs/>
      <w:sz w:val="27"/>
      <w:szCs w:val="27"/>
      <w:lang w:bidi="ar-SA"/>
    </w:rPr>
  </w:style>
  <w:style w:type="character" w:customStyle="1" w:styleId="311">
    <w:name w:val="Основной текст (3) + 11"/>
    <w:aliases w:val="5 pt1,Курсив,Не малые прописные,Основной текст + Trebuchet MS,11"/>
    <w:basedOn w:val="a0"/>
    <w:rsid w:val="00AA1C6B"/>
    <w:rPr>
      <w:i/>
      <w:iCs/>
      <w:smallCaps/>
      <w:sz w:val="23"/>
      <w:szCs w:val="23"/>
      <w:lang w:bidi="ar-SA"/>
    </w:rPr>
  </w:style>
  <w:style w:type="character" w:customStyle="1" w:styleId="4">
    <w:name w:val="Основной текст (4)_"/>
    <w:basedOn w:val="a0"/>
    <w:link w:val="40"/>
    <w:rsid w:val="00AA1C6B"/>
    <w:rPr>
      <w:rFonts w:ascii="Sylfaen" w:hAnsi="Sylfaen"/>
      <w:b/>
      <w:bCs/>
      <w:sz w:val="23"/>
      <w:szCs w:val="23"/>
      <w:shd w:val="clear" w:color="auto" w:fill="FFFFFF"/>
    </w:rPr>
  </w:style>
  <w:style w:type="character" w:customStyle="1" w:styleId="411pt">
    <w:name w:val="Основной текст (4) + 11 pt"/>
    <w:basedOn w:val="4"/>
    <w:rsid w:val="00AA1C6B"/>
    <w:rPr>
      <w:rFonts w:ascii="Sylfaen" w:hAnsi="Sylfaen"/>
      <w:b/>
      <w:bCs/>
      <w:sz w:val="22"/>
      <w:szCs w:val="22"/>
      <w:shd w:val="clear" w:color="auto" w:fill="FFFFFF"/>
    </w:rPr>
  </w:style>
  <w:style w:type="character" w:customStyle="1" w:styleId="12pt">
    <w:name w:val="Основной текст + 12 pt"/>
    <w:aliases w:val="Интервал 0 pt1"/>
    <w:basedOn w:val="a0"/>
    <w:rsid w:val="00AA1C6B"/>
    <w:rPr>
      <w:rFonts w:ascii="Sylfaen" w:hAnsi="Sylfaen" w:cs="Sylfaen"/>
      <w:b/>
      <w:bCs/>
      <w:spacing w:val="-10"/>
      <w:sz w:val="24"/>
      <w:szCs w:val="24"/>
      <w:lang w:bidi="ar-SA"/>
    </w:rPr>
  </w:style>
  <w:style w:type="paragraph" w:customStyle="1" w:styleId="40">
    <w:name w:val="Основной текст (4)"/>
    <w:basedOn w:val="a"/>
    <w:link w:val="4"/>
    <w:rsid w:val="00AA1C6B"/>
    <w:pPr>
      <w:shd w:val="clear" w:color="auto" w:fill="FFFFFF"/>
      <w:spacing w:line="240" w:lineRule="atLeast"/>
    </w:pPr>
    <w:rPr>
      <w:rFonts w:ascii="Sylfaen" w:eastAsiaTheme="minorHAnsi" w:hAnsi="Sylfaen" w:cstheme="minorBidi"/>
      <w:b/>
      <w:bCs/>
      <w:sz w:val="23"/>
      <w:szCs w:val="23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4C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4C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8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1179-B3B3-4202-8227-9640139A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Пользователь</cp:lastModifiedBy>
  <cp:revision>57</cp:revision>
  <cp:lastPrinted>2022-11-05T09:14:00Z</cp:lastPrinted>
  <dcterms:created xsi:type="dcterms:W3CDTF">2016-06-03T11:39:00Z</dcterms:created>
  <dcterms:modified xsi:type="dcterms:W3CDTF">2024-11-06T03:51:00Z</dcterms:modified>
</cp:coreProperties>
</file>