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Пояснительная записка к Прогнозу СЭР МО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0002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Новоберезовский</w:t>
      </w:r>
      <w:proofErr w:type="spellEnd"/>
      <w:r w:rsidRPr="000002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 Общие сведения о муниципальном образовании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Муниципальное образование </w:t>
      </w:r>
      <w:proofErr w:type="spellStart"/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Новоберезовский</w:t>
      </w:r>
      <w:proofErr w:type="spellEnd"/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сельсовет был образован в</w:t>
      </w:r>
      <w:r w:rsid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</w:t>
      </w: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1932 </w:t>
      </w:r>
      <w:r w:rsid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г</w:t>
      </w: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оду.  Расположен в северной части </w:t>
      </w:r>
      <w:proofErr w:type="spellStart"/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Идринского</w:t>
      </w:r>
      <w:proofErr w:type="spellEnd"/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района Красноярского края. На территории района расположен 1 населенный пункт. </w:t>
      </w: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Территория сельсовета составляет 929 га. Местность низкогорная, заселенная в низинах. Село окружают поля. Леса хвойные, преобладают береза, осина, кустарники.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Вдоль села протекает речка «Малый </w:t>
      </w:r>
      <w:proofErr w:type="spellStart"/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каратуз</w:t>
      </w:r>
      <w:proofErr w:type="spellEnd"/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», узкая и мелкая. 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Климат резко-континентальный, зима холодная, с устойчивыми морозами, лето теплое.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От села Новоберезовка до районного центра дорога с асфальто</w:t>
      </w:r>
      <w:r w:rsidR="00312FC4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вым покрытием, протяженностью 22</w:t>
      </w: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км.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Расстояние до краевого центра г. Красноярска – 570 километров, до железнодорожной станции г. Абакана – 152 км. 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Площадь земельных участков, являющаяся объектом налогообложения земельным налогом на территории района, составляет 545 га, а земли за чертой поселений сельскохозяйственного назначения - сельскохозяйственные угодья - 4442 га.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 Промышленность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002B3" w:rsidRDefault="00D74C14" w:rsidP="000002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 деятельности:  </w:t>
      </w:r>
    </w:p>
    <w:p w:rsidR="000002B3" w:rsidRDefault="000002B3" w:rsidP="000002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D74C14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С: Обрабатывающие производства, </w:t>
      </w:r>
    </w:p>
    <w:p w:rsidR="000002B3" w:rsidRDefault="000002B3" w:rsidP="000002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D74C14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G: Торговля оптовая и розничная, </w:t>
      </w:r>
    </w:p>
    <w:p w:rsidR="00D74C14" w:rsidRPr="000002B3" w:rsidRDefault="000002B3" w:rsidP="000002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D74C14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E: Водоснабжение; 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002B3" w:rsidRDefault="00D74C14" w:rsidP="000002B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РАЗДЕЛ С: Обрабатывающие производства</w:t>
      </w:r>
    </w:p>
    <w:p w:rsidR="00D74C14" w:rsidRPr="000002B3" w:rsidRDefault="000002B3" w:rsidP="000002B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С</w:t>
      </w:r>
      <w:r w:rsidR="00D74C14" w:rsidRPr="000002B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включает</w:t>
      </w:r>
      <w:r w:rsidRPr="000002B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74C14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распиловку леса на пилораме.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74C14" w:rsidRDefault="00D74C14" w:rsidP="000002B3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Раздел E: Водоснабжение</w:t>
      </w:r>
    </w:p>
    <w:p w:rsidR="00D74C14" w:rsidRPr="000002B3" w:rsidRDefault="00C86B3F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итогам 2023</w:t>
      </w:r>
      <w:r w:rsidR="00D74C14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7B75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 поднятой воды составил 11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,5</w:t>
      </w:r>
      <w:r w:rsidR="00D74C14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куб. м.,</w:t>
      </w:r>
      <w:r w:rsidR="007A058F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них отпущено потребителям 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,9</w:t>
      </w:r>
      <w:r w:rsidR="00D74C14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м. куб.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Из общего объёма отпущен</w:t>
      </w:r>
      <w:r w:rsidR="00CC06D9">
        <w:rPr>
          <w:rFonts w:ascii="Times New Roman" w:hAnsi="Times New Roman" w:cs="Times New Roman"/>
          <w:color w:val="000000" w:themeColor="text1"/>
          <w:sz w:val="28"/>
          <w:szCs w:val="28"/>
        </w:rPr>
        <w:t>ной воды отпущено населению,</w:t>
      </w:r>
      <w:r w:rsidR="007A058F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</w:t>
      </w:r>
      <w:r w:rsidR="00C86B3F">
        <w:rPr>
          <w:rFonts w:ascii="Times New Roman" w:hAnsi="Times New Roman" w:cs="Times New Roman"/>
          <w:color w:val="000000" w:themeColor="text1"/>
          <w:sz w:val="28"/>
          <w:szCs w:val="28"/>
        </w:rPr>
        <w:t>,9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м.</w:t>
      </w:r>
      <w:r w:rsidR="00CC0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куб., или 100% 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от общего потребления.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 Сельское хозяйство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Производством сельскохозяйственной продукции на территории сельсовета занимается ООО «Ирина». Данная организация является юридическим лицом, и состоит на самостоятельном балансе.  Занимается только растениеводством, в основном производством зерна.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Увеличение вал</w:t>
      </w:r>
      <w:r w:rsidR="00E25634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ового сбора зерна и урожайности планируется</w:t>
      </w: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осущест</w:t>
      </w:r>
      <w:r w:rsidR="00E25634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вить за счет </w:t>
      </w:r>
      <w:proofErr w:type="gramStart"/>
      <w:r w:rsidR="00E25634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ресурсосберегающих </w:t>
      </w: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технологий</w:t>
      </w:r>
      <w:proofErr w:type="gramEnd"/>
      <w:r w:rsidR="00E25634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</w:t>
      </w: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применяемых </w:t>
      </w:r>
      <w:proofErr w:type="spellStart"/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сельхозтоваро</w:t>
      </w:r>
      <w:proofErr w:type="spellEnd"/>
      <w:r w:rsidR="00E25634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- </w:t>
      </w: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производителем, внедрения высокоурожайных и перспективных сортов, устойчивых к полеганию, вредителям и болезням.  ООО Ирина ежегодно осуществляют закупку семян   элиты и первой репродукции зерновых культур, а также занимаются внесением в почву минеральных удобрений и проводит мероприятия по химической защите. Как следствие из указанных предприятий планируется повышение урожайности зерновых культур. 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На территории </w:t>
      </w:r>
      <w:proofErr w:type="spellStart"/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Новоберезовского</w:t>
      </w:r>
      <w:proofErr w:type="spellEnd"/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сельсове</w:t>
      </w:r>
      <w:r w:rsidR="00A56C18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та осуществляют деятельность 98</w:t>
      </w: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личных подсобных хозяйств.</w:t>
      </w:r>
    </w:p>
    <w:p w:rsidR="00D74C14" w:rsidRPr="000002B3" w:rsidRDefault="00D74C14" w:rsidP="000002B3">
      <w:pPr>
        <w:tabs>
          <w:tab w:val="left" w:pos="77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4. Транспорт и связь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  <w:t>Протяженность автомобильных дорог общего пользования местного значения, на кон</w:t>
      </w:r>
      <w:r w:rsidR="00983138"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  <w:t>ец периода составляет 10,4</w:t>
      </w:r>
      <w:r w:rsidR="00E25634"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  <w:t xml:space="preserve"> </w:t>
      </w:r>
      <w:proofErr w:type="gramStart"/>
      <w:r w:rsidR="00E25634"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  <w:t>км.,</w:t>
      </w:r>
      <w:proofErr w:type="gramEnd"/>
      <w:r w:rsidR="00E25634"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  <w:t xml:space="preserve"> </w:t>
      </w: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  <w:t>значение показателя может измениться, только в результате уточнения.  Протяженность автомобильных дорог общего п</w:t>
      </w:r>
      <w:r w:rsidR="00E25634"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  <w:t xml:space="preserve">ользования местного значения с </w:t>
      </w: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  <w:t>твёрды</w:t>
      </w:r>
      <w:r w:rsidR="00983138"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  <w:t>м типом покрытия составляет 10,4</w:t>
      </w: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  <w:t xml:space="preserve"> км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  <w:t xml:space="preserve">В </w:t>
      </w:r>
      <w:r w:rsidR="0092043A"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  <w:t>селе имеются два</w:t>
      </w: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  <w:highlight w:val="white"/>
        </w:rPr>
        <w:t xml:space="preserve"> моста, которые соединяют село через овраги и речку.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Автобусное сообщение с административным центром муниципального района осуществляется 3 раза в неделю 2 маршрута: </w:t>
      </w:r>
      <w:proofErr w:type="spellStart"/>
      <w:r w:rsidRPr="000002B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Идринское</w:t>
      </w:r>
      <w:proofErr w:type="spellEnd"/>
      <w:r w:rsidRPr="000002B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–Новоберезовка-Романовка и </w:t>
      </w:r>
      <w:proofErr w:type="spellStart"/>
      <w:r w:rsidRPr="000002B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Идринское</w:t>
      </w:r>
      <w:proofErr w:type="spellEnd"/>
      <w:r w:rsidRPr="000002B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–Новоберезовка-</w:t>
      </w:r>
      <w:proofErr w:type="spellStart"/>
      <w:r w:rsidRPr="000002B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Мензот</w:t>
      </w:r>
      <w:proofErr w:type="spellEnd"/>
      <w:r w:rsidRPr="000002B3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.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5. Малое и среднее предпринимательство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983138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01 января 2024</w:t>
      </w:r>
      <w:r w:rsidR="00D74C14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на территории с</w:t>
      </w:r>
      <w:r w:rsidR="00AF0ED0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ельсовета зарегистрировано 5 ИП</w:t>
      </w:r>
      <w:r w:rsidR="00D74C14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, из них – 3 торговля.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12EB" w:rsidRPr="009712EB" w:rsidRDefault="00AC1120" w:rsidP="009712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712E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6. </w:t>
      </w:r>
      <w:r w:rsidR="009712EB" w:rsidRPr="009712E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Бюджет муниципального образования</w:t>
      </w:r>
    </w:p>
    <w:p w:rsidR="009712EB" w:rsidRPr="009712EB" w:rsidRDefault="009712EB" w:rsidP="009712E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9712EB" w:rsidRPr="009712EB" w:rsidRDefault="009712EB" w:rsidP="009712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  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Доходы бюджета сельсовета по итогам 202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3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года составили 5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 642,7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тыс. рублей, в том числе собственные доходы (налоговые и неналоговые доходы, безвозмездные поступления за минусом субвенций) – 5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 532,0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тыс. рублей.</w:t>
      </w:r>
    </w:p>
    <w:p w:rsidR="009712EB" w:rsidRPr="009712EB" w:rsidRDefault="009712EB" w:rsidP="009712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Налоговые доходы – 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417,8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тыс. рублей, что выше фактического уровня 202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2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года на 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11,8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%, по итогам 202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2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года сумма налоговых дох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одов составляла 375,8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тыс. рублей.</w:t>
      </w:r>
    </w:p>
    <w:p w:rsidR="009712EB" w:rsidRPr="009712EB" w:rsidRDefault="009712EB" w:rsidP="009712E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Расходы бюджета сельсовета за 202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3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год составили 5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 702,7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тыс. рублей, что составляет к уровню 202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2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года 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112,89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%. </w:t>
      </w:r>
    </w:p>
    <w:p w:rsidR="009712EB" w:rsidRPr="009712EB" w:rsidRDefault="009712EB" w:rsidP="009712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Расходы бюджета на жилищно-коммунальное хозяйство по итогам 202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3 года составили 789,9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тыс. рублей, что 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выше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фактического уровня 202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2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года на 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91,66%</w:t>
      </w:r>
      <w:r w:rsidR="00F7461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 увеличение расходов произошло за счет увеличения электроэнергии на уличное освещение – произведен ремонт уличного освещения, добавлены и заменены фонари на более мощные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 Сумма расходов на ЖКХ в 202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2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году составила 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412,1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тыс. рублей.</w:t>
      </w:r>
    </w:p>
    <w:p w:rsidR="009712EB" w:rsidRPr="009712EB" w:rsidRDefault="00827C4B" w:rsidP="009712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   </w:t>
      </w:r>
      <w:r w:rsidR="009712EB"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Расходы бюджета на ремонт и содержание дорог по итогам 202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3</w:t>
      </w:r>
      <w:r w:rsidR="009712EB"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года составили 2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82,9</w:t>
      </w:r>
      <w:r w:rsidR="00F7461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тыс. рублей, что больше к уровню 2022 года на 15,57%.</w:t>
      </w:r>
      <w:bookmarkStart w:id="0" w:name="_GoBack"/>
      <w:bookmarkEnd w:id="0"/>
      <w:r w:rsidR="009712EB"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Расходы на данные цели зависят от сумм МБТ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и поступления акцизов</w:t>
      </w:r>
      <w:r w:rsidR="009712EB"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на ремонт и содержание дорог местного значения.</w:t>
      </w:r>
    </w:p>
    <w:p w:rsidR="009712EB" w:rsidRPr="009712EB" w:rsidRDefault="009712EB" w:rsidP="009712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  <w:r w:rsidR="00827C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По итогам 202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3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года 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дефицит бюджета составил 60,0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тыс. рублей.</w:t>
      </w:r>
    </w:p>
    <w:p w:rsidR="009712EB" w:rsidRDefault="009712EB" w:rsidP="009712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</w:t>
      </w:r>
      <w:r w:rsidR="00827C4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По оценке 202</w:t>
      </w:r>
      <w:r w:rsidR="00BE16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4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года ожидается дефицит бюджета в сумме – </w:t>
      </w:r>
      <w:r w:rsidR="00F7461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68,8</w:t>
      </w:r>
      <w:r w:rsidRPr="009712E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тыс. рублей.</w:t>
      </w:r>
    </w:p>
    <w:p w:rsidR="009712EB" w:rsidRDefault="009712EB" w:rsidP="009712E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D74C14" w:rsidRPr="009712EB" w:rsidRDefault="00D74C14" w:rsidP="009712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712E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7. Рынок труда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9B7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Численность трудовых ресу</w:t>
      </w:r>
      <w:r w:rsidR="009B7252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рсов по </w:t>
      </w:r>
      <w:r w:rsidR="00983138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сравнению с прошлым годом уменьш</w:t>
      </w:r>
      <w:r w:rsidR="009B7252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и</w:t>
      </w:r>
      <w:r w:rsidR="0092043A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лась на 10</w:t>
      </w:r>
      <w:r w:rsidR="00983138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человек, составляет 18</w:t>
      </w:r>
      <w:r w:rsidR="009B7252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5.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Среднегодовая численн</w:t>
      </w:r>
      <w:r w:rsidR="007A058F"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ос</w:t>
      </w:r>
      <w:r w:rsidR="00A56C18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ть занятых в экономике </w:t>
      </w:r>
      <w:r w:rsidR="00983138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за 2023</w:t>
      </w:r>
      <w:r w:rsidR="00E25634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</w:t>
      </w:r>
      <w:r w:rsidR="00983138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год составила 105</w:t>
      </w: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чел., 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Численность занятых</w:t>
      </w:r>
      <w:r w:rsidR="001E083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в частном секторе составляет 35</w:t>
      </w: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человек</w:t>
      </w:r>
    </w:p>
    <w:p w:rsid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Среднесписочная численность работников организаций, бе</w:t>
      </w:r>
      <w:r w:rsidR="00983138">
        <w:rPr>
          <w:rFonts w:ascii="Times New Roman" w:hAnsi="Times New Roman" w:cs="Times New Roman"/>
          <w:color w:val="000000" w:themeColor="text1"/>
          <w:sz w:val="28"/>
          <w:szCs w:val="28"/>
        </w:rPr>
        <w:t>з внешних совместителей, за 2023</w:t>
      </w:r>
      <w:r w:rsidR="002314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составила 70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человек. 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работников организаций по разделу А «Сельское </w:t>
      </w:r>
      <w:r w:rsidR="002314AC">
        <w:rPr>
          <w:rFonts w:ascii="Times New Roman" w:hAnsi="Times New Roman" w:cs="Times New Roman"/>
          <w:color w:val="000000" w:themeColor="text1"/>
          <w:sz w:val="28"/>
          <w:szCs w:val="28"/>
        </w:rPr>
        <w:t>и лесное хозяйство» составила 19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Численность работнико</w:t>
      </w:r>
      <w:r w:rsidR="007A058F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в сферы образования составила 29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человек.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работников в сфере здравоохранения составила 2 человека. 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Численность занятых в отрасли культуры, спорта, организаций досуга и развлечений составила 7 человек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В органах государственной</w:t>
      </w:r>
      <w:r w:rsidR="00983138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службы занятости, на конец 2023 года зарегистрировано 14</w:t>
      </w: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безработных граждан. 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8. Демографическая ситуация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Численность постоянного населения</w:t>
      </w:r>
      <w:r w:rsidR="008905B9"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на начало </w:t>
      </w:r>
      <w:r w:rsidR="001E083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периода составила 404</w:t>
      </w:r>
      <w:r w:rsidR="002314AC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человек, что меньше </w:t>
      </w:r>
      <w:r w:rsidR="001E083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уровня 2022</w:t>
      </w:r>
      <w:r w:rsidR="002314AC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года на 4</w:t>
      </w:r>
      <w:r w:rsidR="00AF0ED0"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человек</w:t>
      </w:r>
      <w:r w:rsidR="002314AC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а</w:t>
      </w: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. </w:t>
      </w:r>
    </w:p>
    <w:p w:rsidR="00D74C14" w:rsidRPr="000002B3" w:rsidRDefault="00AF0ED0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Р</w:t>
      </w:r>
      <w:r w:rsidR="001E083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ождаемость в 2023</w:t>
      </w: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году</w:t>
      </w:r>
      <w:r w:rsidR="00D74C14"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</w:t>
      </w:r>
      <w:r w:rsidR="001E083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- 4</w:t>
      </w:r>
      <w:r w:rsidR="0092043A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человек</w:t>
      </w:r>
      <w:r w:rsidR="001E083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а, не изменилась</w:t>
      </w:r>
    </w:p>
    <w:p w:rsidR="00D74C14" w:rsidRPr="000002B3" w:rsidRDefault="008905B9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Показатель с</w:t>
      </w:r>
      <w:r w:rsidR="001E083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мертности в 2023</w:t>
      </w:r>
      <w:r w:rsidR="00E25634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году составил </w:t>
      </w:r>
      <w:r w:rsidR="001E083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7</w:t>
      </w:r>
      <w:r w:rsidR="00D74C14"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челове</w:t>
      </w:r>
      <w:r w:rsidR="002314AC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к, </w:t>
      </w:r>
      <w:r w:rsidR="001E083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на 1 меньше, чем в 2022</w:t>
      </w:r>
      <w:r w:rsidR="0092043A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году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Показат</w:t>
      </w:r>
      <w:r w:rsidR="007C0C1F"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ели миграции </w:t>
      </w:r>
      <w:r w:rsidR="0092043A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имеют отрицательную</w:t>
      </w: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динамику, численность прибывшего населения по итог</w:t>
      </w:r>
      <w:r w:rsidR="001E083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ам 2022 года составляет 11</w:t>
      </w:r>
      <w:r w:rsidR="002314AC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человек, убывшего – 12</w:t>
      </w: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 человек, миграционный прирост </w:t>
      </w:r>
      <w:r w:rsidR="001E083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>имеет  значение (-1</w:t>
      </w:r>
      <w:r w:rsidRPr="000002B3">
        <w:rPr>
          <w:rFonts w:ascii="Times New Roman" w:hAnsi="Times New Roman" w:cs="Times New Roman"/>
          <w:color w:val="000000" w:themeColor="text1"/>
          <w:kern w:val="16"/>
          <w:sz w:val="28"/>
          <w:szCs w:val="28"/>
        </w:rPr>
        <w:t xml:space="preserve">). 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Численность постоянного населения, в возрасте моложе трудоспособного постоянно сокращается.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Численность населения в возрасте старше трудоспособного составляет 1/3 от общего населения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9. Образование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Дошкольное образование.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На территории сельсовета нет детского сада. 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Дети</w:t>
      </w:r>
      <w:r w:rsidR="00E256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дошкольного возраста посещают 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группу кратковременного пребывания при школе.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Численность детей в возрасте от 5 до 7 лет, получающих дошкольную образовательную услугу и (или) услугу по их содержанию в организациях различной организационно-правовой фо</w:t>
      </w:r>
      <w:r w:rsidR="001E0833">
        <w:rPr>
          <w:rFonts w:ascii="Times New Roman" w:hAnsi="Times New Roman" w:cs="Times New Roman"/>
          <w:color w:val="000000" w:themeColor="text1"/>
          <w:sz w:val="28"/>
          <w:szCs w:val="28"/>
        </w:rPr>
        <w:t>рмы и формы собственности в 2023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соста</w:t>
      </w:r>
      <w:r w:rsidR="001978B9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A344B">
        <w:rPr>
          <w:rFonts w:ascii="Times New Roman" w:hAnsi="Times New Roman" w:cs="Times New Roman"/>
          <w:color w:val="000000" w:themeColor="text1"/>
          <w:sz w:val="28"/>
          <w:szCs w:val="28"/>
        </w:rPr>
        <w:t>ила 10</w:t>
      </w:r>
      <w:r w:rsidR="008E70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человек.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Дневное образование.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сельсовета имеется средняя общеобразовательная школа.</w:t>
      </w:r>
    </w:p>
    <w:p w:rsidR="00D74C14" w:rsidRPr="000002B3" w:rsidRDefault="00D74C14" w:rsidP="000002B3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Чи</w:t>
      </w:r>
      <w:r w:rsidR="008D25FB">
        <w:rPr>
          <w:rFonts w:ascii="Times New Roman" w:hAnsi="Times New Roman" w:cs="Times New Roman"/>
          <w:color w:val="000000" w:themeColor="text1"/>
          <w:sz w:val="28"/>
          <w:szCs w:val="28"/>
        </w:rPr>
        <w:t>сленность учащихся составляет 69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человек.</w:t>
      </w:r>
    </w:p>
    <w:p w:rsidR="00D74C14" w:rsidRPr="000002B3" w:rsidRDefault="00D74C14" w:rsidP="000002B3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Численность учащихся, приходящихся на одного учителя, работающего в дневных общеобразовательных организациях муниципальной фор</w:t>
      </w:r>
      <w:r w:rsidR="008E70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 собственности, на начало 2022 учебного года составила 4 </w:t>
      </w:r>
      <w:r w:rsidR="001978B9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человек</w:t>
      </w:r>
      <w:r w:rsidR="008E7056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74C14" w:rsidRPr="000002B3" w:rsidRDefault="00D74C14" w:rsidP="008E7056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Численность выпускников дневных общеобразовательных организаций муниципальной формы собственности, не получивших аттестат о среднем (по</w:t>
      </w:r>
      <w:r w:rsidR="001E0833">
        <w:rPr>
          <w:rFonts w:ascii="Times New Roman" w:hAnsi="Times New Roman" w:cs="Times New Roman"/>
          <w:color w:val="000000" w:themeColor="text1"/>
          <w:sz w:val="28"/>
          <w:szCs w:val="28"/>
        </w:rPr>
        <w:t>лном) образовании по итогам 2023</w:t>
      </w:r>
      <w:r w:rsidR="008150F2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8E7056">
        <w:rPr>
          <w:rFonts w:ascii="Times New Roman" w:hAnsi="Times New Roman" w:cs="Times New Roman"/>
          <w:color w:val="000000" w:themeColor="text1"/>
          <w:sz w:val="28"/>
          <w:szCs w:val="28"/>
        </w:rPr>
        <w:t>ода составила</w:t>
      </w:r>
      <w:r w:rsidR="004A34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человек.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10. Культура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Количество общедоступных библиотек всех форм собственности на территории сельсовета - 1. </w:t>
      </w:r>
    </w:p>
    <w:p w:rsidR="00D74C14" w:rsidRPr="000002B3" w:rsidRDefault="00E2563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Численность работников </w:t>
      </w:r>
      <w:r w:rsidR="00D74C14"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основного персонала общедо</w:t>
      </w:r>
      <w:r w:rsidR="001E083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ступных библиотек по итогам 2023</w:t>
      </w:r>
      <w:r w:rsidR="00D74C14"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г</w:t>
      </w:r>
      <w:r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ода осталось на прежнем уровне </w:t>
      </w:r>
      <w:r w:rsidR="00D74C14"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- 1 сотрудник.</w:t>
      </w:r>
    </w:p>
    <w:p w:rsidR="00D74C14" w:rsidRPr="000002B3" w:rsidRDefault="001E0833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Книговыдача за 2023</w:t>
      </w:r>
      <w:r w:rsidR="00D74C14"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год составила 10782 экземпля</w:t>
      </w:r>
      <w:r w:rsidR="008D25FB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ров</w:t>
      </w:r>
      <w:r w:rsidR="008D25FB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br/>
        <w:t xml:space="preserve"> количество посещений – 5889</w:t>
      </w:r>
      <w:r w:rsidR="00D74C14"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человек, численность пользователей -392 человека.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Наблюдается снижение прироста нового книжного фонда, но это не сказывается на численности пользователей общедоступных библиотек, что является следствием удовлетворенности информационных потребностей пользователей.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Базовым элементом является деятельность самодеятельных объединений граждан - </w:t>
      </w:r>
      <w:r w:rsidRPr="000002B3">
        <w:rPr>
          <w:rFonts w:ascii="Times New Roman" w:hAnsi="Times New Roman" w:cs="Times New Roman"/>
          <w:b/>
          <w:bCs/>
          <w:color w:val="000000" w:themeColor="text1"/>
          <w:kern w:val="20"/>
          <w:sz w:val="28"/>
          <w:szCs w:val="28"/>
        </w:rPr>
        <w:t>клубные формирования</w:t>
      </w: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по всем направлениям личностно-творческой и социо</w:t>
      </w:r>
      <w:r w:rsidR="008D25FB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культурной деятельности.  В 2022</w:t>
      </w: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году в учреждении клубного типа осуществляли свою деятельность 9 клубных формирований, в которых занимались любительским художественным творчеством и о</w:t>
      </w:r>
      <w:r w:rsidR="00B96B5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>владевали полезными навыками 105</w:t>
      </w:r>
      <w:r w:rsidRPr="000002B3"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  <w:t xml:space="preserve"> человек. 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11. Социальная защита населения</w:t>
      </w: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сельсовета обслужи</w:t>
      </w:r>
      <w:r w:rsidR="00CF1696"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вают граждан пожилого возраста 7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социальных работников.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>Численность пенсионеров, состоящих на учете в органах с</w:t>
      </w:r>
      <w:r w:rsidR="008D25FB">
        <w:rPr>
          <w:rFonts w:ascii="Times New Roman" w:hAnsi="Times New Roman" w:cs="Times New Roman"/>
          <w:color w:val="000000" w:themeColor="text1"/>
          <w:sz w:val="28"/>
          <w:szCs w:val="28"/>
        </w:rPr>
        <w:t>оциальной защиты населения – 11</w:t>
      </w:r>
      <w:r w:rsidR="00E501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человек.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инвалидов, состоящих на учете в органах </w:t>
      </w:r>
      <w:r w:rsidR="00E5018B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социальной защиты населения – 44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</w:t>
      </w:r>
      <w:r w:rsidR="00E5018B">
        <w:rPr>
          <w:rFonts w:ascii="Times New Roman" w:hAnsi="Times New Roman" w:cs="Times New Roman"/>
          <w:color w:val="000000" w:themeColor="text1"/>
          <w:sz w:val="28"/>
          <w:szCs w:val="28"/>
        </w:rPr>
        <w:t>а.</w:t>
      </w:r>
      <w:r w:rsidRPr="000002B3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 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480"/>
        <w:jc w:val="both"/>
        <w:rPr>
          <w:rFonts w:ascii="Times New Roman" w:hAnsi="Times New Roman" w:cs="Times New Roman"/>
          <w:b/>
          <w:bCs/>
          <w:color w:val="000000" w:themeColor="text1"/>
          <w:kern w:val="20"/>
          <w:sz w:val="28"/>
          <w:szCs w:val="28"/>
        </w:rPr>
      </w:pPr>
      <w:r w:rsidRPr="000002B3">
        <w:rPr>
          <w:rFonts w:ascii="Times New Roman" w:hAnsi="Times New Roman" w:cs="Times New Roman"/>
          <w:b/>
          <w:bCs/>
          <w:color w:val="000000" w:themeColor="text1"/>
          <w:kern w:val="20"/>
          <w:sz w:val="28"/>
          <w:szCs w:val="28"/>
        </w:rPr>
        <w:lastRenderedPageBreak/>
        <w:t xml:space="preserve">              </w:t>
      </w:r>
    </w:p>
    <w:p w:rsidR="00D74C14" w:rsidRPr="000002B3" w:rsidRDefault="00D74C14" w:rsidP="000002B3">
      <w:pPr>
        <w:autoSpaceDE w:val="0"/>
        <w:autoSpaceDN w:val="0"/>
        <w:adjustRightInd w:val="0"/>
        <w:spacing w:after="0"/>
        <w:ind w:firstLine="480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kern w:val="20"/>
          <w:sz w:val="28"/>
          <w:szCs w:val="28"/>
        </w:rPr>
      </w:pPr>
    </w:p>
    <w:p w:rsidR="00844883" w:rsidRPr="000002B3" w:rsidRDefault="00844883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74C14" w:rsidRPr="000002B3" w:rsidRDefault="00D74C14" w:rsidP="000002B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74C14" w:rsidRPr="000002B3" w:rsidSect="0084488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635"/>
    <w:rsid w:val="000002B3"/>
    <w:rsid w:val="000E6B52"/>
    <w:rsid w:val="001322C1"/>
    <w:rsid w:val="001715B4"/>
    <w:rsid w:val="0017700D"/>
    <w:rsid w:val="001978B9"/>
    <w:rsid w:val="001E0833"/>
    <w:rsid w:val="002314AC"/>
    <w:rsid w:val="00271350"/>
    <w:rsid w:val="002C6652"/>
    <w:rsid w:val="002E26DD"/>
    <w:rsid w:val="002F42EA"/>
    <w:rsid w:val="00312FC4"/>
    <w:rsid w:val="003434A5"/>
    <w:rsid w:val="003579DD"/>
    <w:rsid w:val="003E524F"/>
    <w:rsid w:val="0045137E"/>
    <w:rsid w:val="004A344B"/>
    <w:rsid w:val="00513675"/>
    <w:rsid w:val="005D16B9"/>
    <w:rsid w:val="006924EA"/>
    <w:rsid w:val="006B42E5"/>
    <w:rsid w:val="006B5FFB"/>
    <w:rsid w:val="006D579C"/>
    <w:rsid w:val="006F4299"/>
    <w:rsid w:val="007A058F"/>
    <w:rsid w:val="007B7575"/>
    <w:rsid w:val="007C0C1F"/>
    <w:rsid w:val="008150F2"/>
    <w:rsid w:val="00827C4B"/>
    <w:rsid w:val="00841FC6"/>
    <w:rsid w:val="00844883"/>
    <w:rsid w:val="008905B9"/>
    <w:rsid w:val="008C0066"/>
    <w:rsid w:val="008D25FB"/>
    <w:rsid w:val="008E7056"/>
    <w:rsid w:val="008F7D3D"/>
    <w:rsid w:val="0092043A"/>
    <w:rsid w:val="0093038F"/>
    <w:rsid w:val="009712EB"/>
    <w:rsid w:val="00983138"/>
    <w:rsid w:val="009B7252"/>
    <w:rsid w:val="00A00DDC"/>
    <w:rsid w:val="00A56C18"/>
    <w:rsid w:val="00A606CC"/>
    <w:rsid w:val="00AC0635"/>
    <w:rsid w:val="00AC1120"/>
    <w:rsid w:val="00AF0ED0"/>
    <w:rsid w:val="00B57980"/>
    <w:rsid w:val="00B709C9"/>
    <w:rsid w:val="00B96B53"/>
    <w:rsid w:val="00BE166E"/>
    <w:rsid w:val="00C22A4A"/>
    <w:rsid w:val="00C86B3F"/>
    <w:rsid w:val="00CC06D9"/>
    <w:rsid w:val="00CE1E45"/>
    <w:rsid w:val="00CF1696"/>
    <w:rsid w:val="00D34F19"/>
    <w:rsid w:val="00D74C14"/>
    <w:rsid w:val="00DE1DAD"/>
    <w:rsid w:val="00E25634"/>
    <w:rsid w:val="00E5018B"/>
    <w:rsid w:val="00E83965"/>
    <w:rsid w:val="00F1133A"/>
    <w:rsid w:val="00F7076D"/>
    <w:rsid w:val="00F74619"/>
    <w:rsid w:val="00FA2D04"/>
    <w:rsid w:val="00FD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6012F6-DCB4-4647-AB7B-F71E31855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2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9CDB1-B31D-49E0-9E0A-65A1CF44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6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70</cp:revision>
  <dcterms:created xsi:type="dcterms:W3CDTF">2020-10-26T03:01:00Z</dcterms:created>
  <dcterms:modified xsi:type="dcterms:W3CDTF">2024-11-10T06:34:00Z</dcterms:modified>
</cp:coreProperties>
</file>