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72" w:rsidRDefault="00D20A72" w:rsidP="00D20A72">
      <w:pPr>
        <w:pStyle w:val="a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D20A72" w:rsidRDefault="00D20A72" w:rsidP="00D20A7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D20A72" w:rsidRDefault="00D20A72" w:rsidP="00D20A7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ОТРОКСКОГО СЕЛЬСОВЕТА</w:t>
      </w:r>
    </w:p>
    <w:p w:rsidR="00D20A72" w:rsidRDefault="00D20A72" w:rsidP="00D20A72">
      <w:pPr>
        <w:pStyle w:val="a3"/>
        <w:jc w:val="center"/>
        <w:rPr>
          <w:sz w:val="28"/>
          <w:szCs w:val="28"/>
        </w:rPr>
      </w:pPr>
    </w:p>
    <w:p w:rsidR="00D20A72" w:rsidRDefault="00D20A72" w:rsidP="00D20A7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20A72" w:rsidRDefault="00D20A72" w:rsidP="00D20A72">
      <w:pPr>
        <w:pStyle w:val="a3"/>
        <w:jc w:val="center"/>
        <w:rPr>
          <w:b/>
          <w:sz w:val="28"/>
          <w:szCs w:val="28"/>
        </w:rPr>
      </w:pPr>
    </w:p>
    <w:p w:rsidR="00D20A72" w:rsidRDefault="00D20A72" w:rsidP="00D20A7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02.12.2016                                 с. Отрок                                               № 54-п</w:t>
      </w:r>
    </w:p>
    <w:p w:rsidR="00D20A72" w:rsidRDefault="00D20A72" w:rsidP="00D20A72">
      <w:pPr>
        <w:pStyle w:val="a3"/>
        <w:jc w:val="center"/>
        <w:rPr>
          <w:sz w:val="28"/>
          <w:szCs w:val="28"/>
        </w:rPr>
      </w:pPr>
    </w:p>
    <w:p w:rsidR="00D20A72" w:rsidRDefault="00D20A72" w:rsidP="00D20A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муниципального задания муниципальным бюджетным учреждениям культуры «Централизованная клубная система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Отрок» </w:t>
      </w:r>
    </w:p>
    <w:p w:rsidR="00D20A72" w:rsidRDefault="00D20A72" w:rsidP="00D20A72">
      <w:pPr>
        <w:pStyle w:val="a3"/>
        <w:jc w:val="both"/>
        <w:rPr>
          <w:sz w:val="28"/>
          <w:szCs w:val="28"/>
        </w:rPr>
      </w:pPr>
    </w:p>
    <w:p w:rsidR="00D20A72" w:rsidRDefault="00D20A72" w:rsidP="00D20A72">
      <w:pPr>
        <w:pStyle w:val="a3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69, 69.1, 69.2, 70 Бюджетного кодекса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 Законом от 08.05.2010 № 83-ФЗ «О внесении изменений в отдельные законодательные акты Российской Федерации,  в связи с совершенствованием правового положения государственных (муниципальных) учреждений», в целях повышения эффективности бюджетного планирования, учета результатов оценки потребностей</w:t>
      </w:r>
      <w:proofErr w:type="gramEnd"/>
      <w:r>
        <w:rPr>
          <w:sz w:val="28"/>
          <w:szCs w:val="28"/>
        </w:rPr>
        <w:t xml:space="preserve"> в муниципальных услугах при формировании расходной части бюджетов Учреждений, повышения качества оказания муниципальных услуг.</w:t>
      </w:r>
    </w:p>
    <w:p w:rsidR="00D20A72" w:rsidRDefault="00D20A72" w:rsidP="00D20A7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D20A72" w:rsidRDefault="00D20A72" w:rsidP="00D20A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значение натуральных норм, необходимых для определения базовых нормативов затрат на оказание муниципальных услуг, муниципального бюджетного  учреждения культуры  «</w:t>
      </w:r>
      <w:proofErr w:type="gramStart"/>
      <w:r>
        <w:rPr>
          <w:sz w:val="28"/>
          <w:szCs w:val="28"/>
        </w:rPr>
        <w:t>Централизованная</w:t>
      </w:r>
      <w:proofErr w:type="gramEnd"/>
      <w:r>
        <w:rPr>
          <w:sz w:val="28"/>
          <w:szCs w:val="28"/>
        </w:rPr>
        <w:t xml:space="preserve"> клубная система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Отрок</w:t>
      </w:r>
      <w:proofErr w:type="gramEnd"/>
      <w:r>
        <w:rPr>
          <w:sz w:val="28"/>
          <w:szCs w:val="28"/>
        </w:rPr>
        <w:t>» (Приложение №1).</w:t>
      </w:r>
    </w:p>
    <w:p w:rsidR="00D20A72" w:rsidRDefault="00D20A72" w:rsidP="00D20A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 </w:t>
      </w:r>
    </w:p>
    <w:p w:rsidR="00D20A72" w:rsidRDefault="00D20A72" w:rsidP="00D20A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D20A72" w:rsidRDefault="00D20A72" w:rsidP="00D20A72">
      <w:pPr>
        <w:pStyle w:val="a3"/>
        <w:jc w:val="both"/>
        <w:rPr>
          <w:sz w:val="28"/>
          <w:szCs w:val="28"/>
        </w:rPr>
      </w:pPr>
    </w:p>
    <w:p w:rsidR="00D20A72" w:rsidRDefault="00D20A72" w:rsidP="00D20A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D20A72" w:rsidRDefault="00D20A72" w:rsidP="00D20A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сельсовета                                                                   К. И. Москаленко</w:t>
      </w:r>
    </w:p>
    <w:p w:rsidR="00D20A72" w:rsidRDefault="00D20A72" w:rsidP="00D20A72">
      <w:pPr>
        <w:jc w:val="both"/>
      </w:pPr>
    </w:p>
    <w:p w:rsidR="00D20A72" w:rsidRDefault="00D20A72" w:rsidP="00D20A72"/>
    <w:p w:rsidR="00D20A72" w:rsidRDefault="00D20A72"/>
    <w:sectPr w:rsidR="00D20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A72"/>
    <w:rsid w:val="00BD4E37"/>
    <w:rsid w:val="00D2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A7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D20A7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A7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D20A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dcterms:created xsi:type="dcterms:W3CDTF">2017-01-25T03:52:00Z</dcterms:created>
  <dcterms:modified xsi:type="dcterms:W3CDTF">2017-01-25T03:52:00Z</dcterms:modified>
</cp:coreProperties>
</file>